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4D352" w14:textId="13FB3039" w:rsidR="00EE465F" w:rsidRDefault="00EE465F" w:rsidP="00EE465F">
      <w:pPr>
        <w:spacing w:before="120" w:after="540"/>
      </w:pPr>
      <w:r>
        <w:rPr>
          <w:noProof/>
          <w:szCs w:val="22"/>
          <w:lang w:eastAsia="en-US"/>
        </w:rPr>
        <w:drawing>
          <wp:inline distT="0" distB="0" distL="0" distR="0" wp14:anchorId="729ACBB7" wp14:editId="37862218">
            <wp:extent cx="2305050" cy="962025"/>
            <wp:effectExtent l="0" t="0" r="0" b="0"/>
            <wp:docPr id="5" name="Picture 5" descr="Accessible Books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_logo_fullcolor_PR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962025"/>
                    </a:xfrm>
                    <a:prstGeom prst="rect">
                      <a:avLst/>
                    </a:prstGeom>
                    <a:noFill/>
                  </pic:spPr>
                </pic:pic>
              </a:graphicData>
            </a:graphic>
          </wp:inline>
        </w:drawing>
      </w:r>
    </w:p>
    <w:p w14:paraId="4F80C209" w14:textId="6F1C0714" w:rsidR="00EE465F" w:rsidRDefault="00EE465F" w:rsidP="00EE465F">
      <w:pPr>
        <w:pStyle w:val="Kop1"/>
        <w:spacing w:before="0"/>
        <w:jc w:val="center"/>
        <w:rPr>
          <w:color w:val="ED4F31"/>
        </w:rPr>
      </w:pPr>
      <w:r>
        <w:rPr>
          <w:color w:val="ED4F31"/>
        </w:rPr>
        <w:t xml:space="preserve">ABC Global </w:t>
      </w:r>
      <w:r w:rsidR="00417327">
        <w:rPr>
          <w:color w:val="ED4F31"/>
        </w:rPr>
        <w:t>B</w:t>
      </w:r>
      <w:r>
        <w:rPr>
          <w:color w:val="ED4F31"/>
        </w:rPr>
        <w:t>ook Service</w:t>
      </w:r>
    </w:p>
    <w:p w14:paraId="74129153" w14:textId="059B33CF" w:rsidR="0021783D" w:rsidRDefault="00EE465F" w:rsidP="00EE465F">
      <w:pPr>
        <w:pStyle w:val="Kop1"/>
        <w:spacing w:before="0"/>
        <w:jc w:val="center"/>
        <w:rPr>
          <w:color w:val="ED4F31"/>
        </w:rPr>
      </w:pPr>
      <w:r>
        <w:rPr>
          <w:color w:val="ED4F31"/>
        </w:rPr>
        <w:t xml:space="preserve">Terms of Use </w:t>
      </w:r>
      <w:r w:rsidR="009506A1">
        <w:rPr>
          <w:color w:val="ED4F31"/>
        </w:rPr>
        <w:t>&amp; Privacy Policy</w:t>
      </w:r>
    </w:p>
    <w:p w14:paraId="6EC8B9CA" w14:textId="77777777" w:rsidR="00AD4FD5" w:rsidRPr="00AD4FD5" w:rsidRDefault="00AD4FD5" w:rsidP="00AD4FD5"/>
    <w:p w14:paraId="5293A01A" w14:textId="42A92A0D" w:rsidR="0021783D" w:rsidRPr="00C749CD" w:rsidRDefault="0021783D" w:rsidP="00FF7465">
      <w:pPr>
        <w:pStyle w:val="Kop1"/>
        <w:rPr>
          <w:b w:val="0"/>
          <w:lang w:val="en"/>
        </w:rPr>
      </w:pPr>
      <w:r w:rsidRPr="00C749CD">
        <w:rPr>
          <w:b w:val="0"/>
          <w:lang w:val="en"/>
        </w:rPr>
        <w:t xml:space="preserve">1. </w:t>
      </w:r>
      <w:r w:rsidR="00417327">
        <w:rPr>
          <w:b w:val="0"/>
          <w:lang w:val="en"/>
        </w:rPr>
        <w:t>Objective</w:t>
      </w:r>
    </w:p>
    <w:p w14:paraId="6203553D" w14:textId="21713F7B" w:rsidR="0021783D" w:rsidRDefault="0021783D" w:rsidP="00F6315F">
      <w:pPr>
        <w:spacing w:before="100" w:beforeAutospacing="1" w:after="240"/>
        <w:rPr>
          <w:szCs w:val="22"/>
        </w:rPr>
      </w:pPr>
      <w:r>
        <w:rPr>
          <w:rFonts w:eastAsia="Times New Roman"/>
          <w:szCs w:val="22"/>
          <w:lang w:val="en"/>
        </w:rPr>
        <w:t xml:space="preserve">The </w:t>
      </w:r>
      <w:r w:rsidR="007157DF">
        <w:rPr>
          <w:rFonts w:eastAsia="Times New Roman"/>
          <w:szCs w:val="22"/>
          <w:lang w:val="en"/>
        </w:rPr>
        <w:t xml:space="preserve">purpose of the </w:t>
      </w:r>
      <w:r>
        <w:rPr>
          <w:rFonts w:eastAsia="Times New Roman"/>
          <w:szCs w:val="22"/>
          <w:lang w:val="en"/>
        </w:rPr>
        <w:t xml:space="preserve">ABC Global Book Service is </w:t>
      </w:r>
      <w:r w:rsidR="007157DF">
        <w:rPr>
          <w:rFonts w:eastAsia="Times New Roman"/>
          <w:szCs w:val="22"/>
          <w:lang w:val="en"/>
        </w:rPr>
        <w:t xml:space="preserve">to facilitate </w:t>
      </w:r>
      <w:r w:rsidR="004963E2">
        <w:rPr>
          <w:rFonts w:eastAsia="Times New Roman"/>
          <w:szCs w:val="22"/>
          <w:lang w:val="en"/>
        </w:rPr>
        <w:t xml:space="preserve">the availability of </w:t>
      </w:r>
      <w:r w:rsidR="00EB40FF">
        <w:rPr>
          <w:rFonts w:eastAsia="Times New Roman"/>
          <w:szCs w:val="22"/>
          <w:lang w:val="en"/>
        </w:rPr>
        <w:t xml:space="preserve">Accessible Format Copies of </w:t>
      </w:r>
      <w:r w:rsidR="002E4152">
        <w:rPr>
          <w:rFonts w:eastAsia="Times New Roman"/>
          <w:szCs w:val="22"/>
          <w:lang w:val="en"/>
        </w:rPr>
        <w:t xml:space="preserve">Works </w:t>
      </w:r>
      <w:r w:rsidR="0060471D">
        <w:rPr>
          <w:rFonts w:eastAsia="Times New Roman"/>
          <w:szCs w:val="22"/>
          <w:lang w:val="en"/>
        </w:rPr>
        <w:t>for</w:t>
      </w:r>
      <w:r w:rsidR="007157DF">
        <w:rPr>
          <w:rFonts w:eastAsia="Times New Roman"/>
          <w:szCs w:val="22"/>
          <w:lang w:val="en"/>
        </w:rPr>
        <w:t xml:space="preserve"> persons </w:t>
      </w:r>
      <w:r>
        <w:rPr>
          <w:rFonts w:eastAsia="Times New Roman"/>
          <w:szCs w:val="22"/>
          <w:lang w:val="en"/>
        </w:rPr>
        <w:t>who are blind, visually impaired or otherwise print disabled</w:t>
      </w:r>
      <w:r w:rsidR="007157DF">
        <w:rPr>
          <w:rFonts w:eastAsia="Times New Roman"/>
          <w:szCs w:val="22"/>
          <w:lang w:val="en"/>
        </w:rPr>
        <w:t>.  The Service</w:t>
      </w:r>
      <w:r w:rsidR="0060471D">
        <w:rPr>
          <w:rFonts w:eastAsia="Times New Roman"/>
          <w:szCs w:val="22"/>
          <w:lang w:val="en"/>
        </w:rPr>
        <w:t>, which is free of charge,</w:t>
      </w:r>
      <w:r w:rsidR="007157DF">
        <w:rPr>
          <w:rFonts w:eastAsia="Times New Roman"/>
          <w:szCs w:val="22"/>
          <w:lang w:val="en"/>
        </w:rPr>
        <w:t xml:space="preserve"> allows for </w:t>
      </w:r>
      <w:r>
        <w:rPr>
          <w:rFonts w:eastAsia="Times New Roman"/>
          <w:szCs w:val="22"/>
          <w:lang w:val="en"/>
        </w:rPr>
        <w:t xml:space="preserve">the </w:t>
      </w:r>
      <w:r w:rsidRPr="002B0D01">
        <w:rPr>
          <w:rFonts w:eastAsia="Times New Roman"/>
          <w:szCs w:val="22"/>
          <w:lang w:val="en"/>
        </w:rPr>
        <w:t>search and download</w:t>
      </w:r>
      <w:r>
        <w:rPr>
          <w:rFonts w:eastAsia="Times New Roman"/>
          <w:szCs w:val="22"/>
          <w:lang w:val="en"/>
        </w:rPr>
        <w:t xml:space="preserve"> of </w:t>
      </w:r>
      <w:r w:rsidRPr="002B0D01">
        <w:rPr>
          <w:rFonts w:eastAsia="Times New Roman"/>
          <w:szCs w:val="22"/>
          <w:lang w:val="en"/>
        </w:rPr>
        <w:t xml:space="preserve">Accessible Format Copies of </w:t>
      </w:r>
      <w:r w:rsidRPr="00594BFA">
        <w:rPr>
          <w:rFonts w:eastAsia="Times New Roman"/>
          <w:szCs w:val="22"/>
          <w:lang w:val="en"/>
        </w:rPr>
        <w:t xml:space="preserve">Works </w:t>
      </w:r>
      <w:r w:rsidRPr="00594BFA">
        <w:rPr>
          <w:szCs w:val="22"/>
        </w:rPr>
        <w:t>under the provisions of the Marrakesh Treaty.</w:t>
      </w:r>
    </w:p>
    <w:p w14:paraId="696AC73D" w14:textId="688F4896" w:rsidR="0021783D" w:rsidRDefault="00344EB0" w:rsidP="00F6315F">
      <w:pPr>
        <w:spacing w:before="100" w:beforeAutospacing="1" w:after="240"/>
        <w:rPr>
          <w:rFonts w:eastAsia="Times New Roman"/>
          <w:szCs w:val="22"/>
          <w:lang w:val="en"/>
        </w:rPr>
      </w:pPr>
      <w:r w:rsidRPr="00FF7465">
        <w:rPr>
          <w:rFonts w:eastAsia="Times New Roman"/>
          <w:szCs w:val="22"/>
          <w:lang w:val="en"/>
        </w:rPr>
        <w:t xml:space="preserve">By accessing/using the </w:t>
      </w:r>
      <w:r w:rsidR="00D61210" w:rsidRPr="00FF7465">
        <w:rPr>
          <w:rFonts w:eastAsia="Times New Roman"/>
          <w:szCs w:val="22"/>
          <w:lang w:val="en"/>
        </w:rPr>
        <w:t xml:space="preserve">ABC </w:t>
      </w:r>
      <w:r w:rsidR="00E70733" w:rsidRPr="00FF7465">
        <w:rPr>
          <w:rFonts w:eastAsia="Times New Roman"/>
          <w:szCs w:val="22"/>
          <w:lang w:val="en"/>
        </w:rPr>
        <w:t>Global Book Service</w:t>
      </w:r>
      <w:r w:rsidRPr="00FF7465">
        <w:rPr>
          <w:rFonts w:eastAsia="Times New Roman"/>
          <w:szCs w:val="22"/>
          <w:lang w:val="en"/>
        </w:rPr>
        <w:t>, the User is agreeing to be bound by the Terms of Use</w:t>
      </w:r>
      <w:r w:rsidR="009506A1">
        <w:rPr>
          <w:rFonts w:eastAsia="Times New Roman"/>
          <w:szCs w:val="22"/>
          <w:lang w:val="en"/>
        </w:rPr>
        <w:t xml:space="preserve"> &amp; Privacy Policy</w:t>
      </w:r>
      <w:r w:rsidRPr="00FF7465">
        <w:rPr>
          <w:rFonts w:eastAsia="Times New Roman"/>
          <w:szCs w:val="22"/>
          <w:lang w:val="en"/>
        </w:rPr>
        <w:t>.</w:t>
      </w:r>
      <w:r w:rsidR="002E3572" w:rsidRPr="00FF7465">
        <w:rPr>
          <w:rFonts w:eastAsia="Times New Roman"/>
          <w:szCs w:val="22"/>
          <w:lang w:val="en"/>
        </w:rPr>
        <w:t xml:space="preserve"> </w:t>
      </w:r>
    </w:p>
    <w:p w14:paraId="50CE72CC" w14:textId="4027AD5E" w:rsidR="002536FA" w:rsidRPr="00C749CD" w:rsidRDefault="0021783D" w:rsidP="00FF7465">
      <w:pPr>
        <w:pStyle w:val="Kop1"/>
        <w:rPr>
          <w:b w:val="0"/>
          <w:lang w:val="en"/>
        </w:rPr>
      </w:pPr>
      <w:bookmarkStart w:id="0" w:name="1"/>
      <w:bookmarkEnd w:id="0"/>
      <w:r w:rsidRPr="00C749CD">
        <w:rPr>
          <w:b w:val="0"/>
          <w:lang w:val="en"/>
        </w:rPr>
        <w:t>2</w:t>
      </w:r>
      <w:r w:rsidR="002536FA" w:rsidRPr="00C749CD">
        <w:rPr>
          <w:b w:val="0"/>
          <w:lang w:val="en"/>
        </w:rPr>
        <w:t>.  Definitions</w:t>
      </w:r>
    </w:p>
    <w:p w14:paraId="1B16CB89" w14:textId="2D3CAFD3" w:rsidR="002536FA" w:rsidRPr="00FF7465" w:rsidRDefault="002536FA" w:rsidP="002536FA">
      <w:pPr>
        <w:spacing w:before="100" w:beforeAutospacing="1" w:after="240"/>
        <w:rPr>
          <w:rFonts w:eastAsia="Times New Roman"/>
          <w:szCs w:val="22"/>
          <w:lang w:val="en"/>
        </w:rPr>
      </w:pPr>
      <w:r w:rsidRPr="00FF7465">
        <w:rPr>
          <w:rFonts w:eastAsia="Times New Roman"/>
          <w:szCs w:val="22"/>
          <w:lang w:val="en"/>
        </w:rPr>
        <w:t xml:space="preserve">In these Terms </w:t>
      </w:r>
      <w:r w:rsidR="005915B2" w:rsidRPr="00FF7465">
        <w:rPr>
          <w:rFonts w:eastAsia="Times New Roman"/>
          <w:szCs w:val="22"/>
          <w:lang w:val="en"/>
        </w:rPr>
        <w:t>of Use</w:t>
      </w:r>
      <w:r w:rsidR="009506A1">
        <w:rPr>
          <w:rFonts w:eastAsia="Times New Roman"/>
          <w:szCs w:val="22"/>
          <w:lang w:val="en"/>
        </w:rPr>
        <w:t xml:space="preserve"> &amp; Privacy Policy</w:t>
      </w:r>
      <w:r w:rsidR="00444FC2" w:rsidRPr="00FF7465">
        <w:rPr>
          <w:rFonts w:eastAsia="Times New Roman"/>
          <w:szCs w:val="22"/>
          <w:lang w:val="en"/>
        </w:rPr>
        <w:t>:</w:t>
      </w:r>
      <w:r w:rsidRPr="00FF7465">
        <w:rPr>
          <w:rFonts w:eastAsia="Times New Roman"/>
          <w:szCs w:val="22"/>
          <w:lang w:val="en"/>
        </w:rPr>
        <w:t> </w:t>
      </w:r>
    </w:p>
    <w:p w14:paraId="0435C86D" w14:textId="198DC331" w:rsidR="00594BFA" w:rsidRDefault="00AD4FD5" w:rsidP="002536FA">
      <w:pPr>
        <w:spacing w:before="100" w:beforeAutospacing="1" w:after="240"/>
        <w:rPr>
          <w:rFonts w:eastAsia="Times New Roman"/>
          <w:szCs w:val="22"/>
          <w:lang w:val="en"/>
        </w:rPr>
      </w:pPr>
      <w:r>
        <w:rPr>
          <w:rFonts w:eastAsia="Times New Roman"/>
          <w:szCs w:val="22"/>
          <w:lang w:val="en"/>
        </w:rPr>
        <w:t>“ABC”</w:t>
      </w:r>
      <w:r w:rsidRPr="00FF7465">
        <w:rPr>
          <w:rFonts w:eastAsia="Times New Roman"/>
          <w:szCs w:val="22"/>
          <w:lang w:val="en"/>
        </w:rPr>
        <w:t xml:space="preserve"> – </w:t>
      </w:r>
      <w:r w:rsidR="00594BFA" w:rsidRPr="00AF27A4">
        <w:rPr>
          <w:szCs w:val="22"/>
        </w:rPr>
        <w:t>S</w:t>
      </w:r>
      <w:r w:rsidR="00594BFA" w:rsidRPr="00F20CF6">
        <w:rPr>
          <w:rFonts w:eastAsia="Arial"/>
          <w:szCs w:val="22"/>
        </w:rPr>
        <w:t>e</w:t>
      </w:r>
      <w:r w:rsidR="00594BFA" w:rsidRPr="00061933">
        <w:rPr>
          <w:rFonts w:eastAsia="Arial"/>
          <w:szCs w:val="22"/>
        </w:rPr>
        <w:t>e</w:t>
      </w:r>
      <w:r w:rsidR="00594BFA" w:rsidRPr="004C2C75">
        <w:rPr>
          <w:rFonts w:eastAsia="Arial"/>
          <w:szCs w:val="22"/>
        </w:rPr>
        <w:t xml:space="preserve"> </w:t>
      </w:r>
      <w:hyperlink r:id="rId12" w:history="1">
        <w:r w:rsidR="00594BFA" w:rsidRPr="004C2C75">
          <w:rPr>
            <w:rStyle w:val="Hyperlink"/>
            <w:rFonts w:eastAsia="Arial"/>
            <w:szCs w:val="22"/>
          </w:rPr>
          <w:t>www.AccessibleBooksConsortium.org</w:t>
        </w:r>
      </w:hyperlink>
      <w:r w:rsidR="00490B7F">
        <w:rPr>
          <w:rStyle w:val="Hyperlink"/>
          <w:rFonts w:eastAsia="Arial"/>
          <w:szCs w:val="22"/>
        </w:rPr>
        <w:t>;</w:t>
      </w:r>
    </w:p>
    <w:p w14:paraId="513545B6" w14:textId="6E85ECB0" w:rsidR="00934FED" w:rsidRPr="00FF7465" w:rsidRDefault="00934FED" w:rsidP="002536FA">
      <w:pPr>
        <w:spacing w:before="100" w:beforeAutospacing="1" w:after="240"/>
        <w:rPr>
          <w:rFonts w:eastAsia="Times New Roman"/>
          <w:szCs w:val="22"/>
          <w:lang w:val="en"/>
        </w:rPr>
      </w:pPr>
      <w:r w:rsidRPr="00FF7465">
        <w:rPr>
          <w:rFonts w:eastAsia="Times New Roman"/>
          <w:szCs w:val="22"/>
          <w:lang w:val="en"/>
        </w:rPr>
        <w:t>“Accessible Format Copy”</w:t>
      </w:r>
      <w:r w:rsidR="00594BFA">
        <w:rPr>
          <w:rFonts w:eastAsia="Times New Roman"/>
          <w:szCs w:val="22"/>
          <w:lang w:val="en"/>
        </w:rPr>
        <w:t xml:space="preserve"> </w:t>
      </w:r>
      <w:r w:rsidR="0060471D">
        <w:rPr>
          <w:szCs w:val="22"/>
          <w:lang w:val="en"/>
        </w:rPr>
        <w:t>is</w:t>
      </w:r>
      <w:r w:rsidR="00594BFA" w:rsidRPr="004C2C75">
        <w:rPr>
          <w:szCs w:val="22"/>
          <w:lang w:val="en"/>
        </w:rPr>
        <w:t xml:space="preserve"> a copy of a </w:t>
      </w:r>
      <w:r w:rsidR="0060471D">
        <w:rPr>
          <w:szCs w:val="22"/>
          <w:lang w:val="en"/>
        </w:rPr>
        <w:t>W</w:t>
      </w:r>
      <w:r w:rsidR="00594BFA" w:rsidRPr="004C2C75">
        <w:rPr>
          <w:szCs w:val="22"/>
          <w:lang w:val="en"/>
        </w:rPr>
        <w:t xml:space="preserve">ork in an alternative manner or form which gives a </w:t>
      </w:r>
      <w:r w:rsidR="00594BFA">
        <w:rPr>
          <w:szCs w:val="22"/>
          <w:lang w:val="en"/>
        </w:rPr>
        <w:t>B</w:t>
      </w:r>
      <w:r w:rsidR="00594BFA" w:rsidRPr="004C2C75">
        <w:rPr>
          <w:szCs w:val="22"/>
          <w:lang w:val="en"/>
        </w:rPr>
        <w:t xml:space="preserve">eneficiary </w:t>
      </w:r>
      <w:r w:rsidR="0060471D">
        <w:rPr>
          <w:szCs w:val="22"/>
          <w:lang w:val="en"/>
        </w:rPr>
        <w:t xml:space="preserve">Person </w:t>
      </w:r>
      <w:r w:rsidR="00594BFA" w:rsidRPr="004C2C75">
        <w:rPr>
          <w:szCs w:val="22"/>
          <w:lang w:val="en"/>
        </w:rPr>
        <w:t xml:space="preserve">access to the </w:t>
      </w:r>
      <w:r w:rsidR="0060471D">
        <w:rPr>
          <w:szCs w:val="22"/>
          <w:lang w:val="en"/>
        </w:rPr>
        <w:t>W</w:t>
      </w:r>
      <w:r w:rsidR="00594BFA" w:rsidRPr="004C2C75">
        <w:rPr>
          <w:szCs w:val="22"/>
          <w:lang w:val="en"/>
        </w:rPr>
        <w:t>ork</w:t>
      </w:r>
      <w:r w:rsidR="0060471D" w:rsidRPr="0060471D">
        <w:rPr>
          <w:rFonts w:eastAsia="Times New Roman"/>
          <w:szCs w:val="22"/>
          <w:lang w:val="en"/>
        </w:rPr>
        <w:t xml:space="preserve"> </w:t>
      </w:r>
      <w:r w:rsidR="0060471D">
        <w:rPr>
          <w:rFonts w:eastAsia="Times New Roman"/>
          <w:szCs w:val="22"/>
          <w:lang w:val="en"/>
        </w:rPr>
        <w:t xml:space="preserve">as defined in </w:t>
      </w:r>
      <w:hyperlink r:id="rId13" w:history="1">
        <w:r w:rsidR="0060471D" w:rsidRPr="00AD4FD5">
          <w:rPr>
            <w:rStyle w:val="Hyperlink"/>
            <w:szCs w:val="22"/>
          </w:rPr>
          <w:t>Article 2 (b) of the Marrakesh Treaty</w:t>
        </w:r>
      </w:hyperlink>
      <w:r w:rsidR="00490B7F">
        <w:rPr>
          <w:rStyle w:val="Hyperlink"/>
          <w:szCs w:val="22"/>
        </w:rPr>
        <w:t>;</w:t>
      </w:r>
      <w:r w:rsidR="0060471D">
        <w:rPr>
          <w:rFonts w:eastAsia="Times New Roman"/>
          <w:szCs w:val="22"/>
          <w:lang w:val="en"/>
        </w:rPr>
        <w:t xml:space="preserve"> </w:t>
      </w:r>
    </w:p>
    <w:p w14:paraId="0811D0C7" w14:textId="22D61D7E" w:rsidR="00D63818" w:rsidRPr="00FF7465" w:rsidRDefault="00D63818" w:rsidP="002536FA">
      <w:pPr>
        <w:spacing w:before="100" w:beforeAutospacing="1" w:after="240"/>
        <w:rPr>
          <w:rFonts w:eastAsia="Times New Roman"/>
          <w:szCs w:val="22"/>
          <w:lang w:val="en"/>
        </w:rPr>
      </w:pPr>
      <w:r w:rsidRPr="00FF7465">
        <w:rPr>
          <w:rFonts w:eastAsia="Times New Roman"/>
          <w:szCs w:val="22"/>
          <w:lang w:val="en"/>
        </w:rPr>
        <w:t>“Beneficiary</w:t>
      </w:r>
      <w:r w:rsidR="00A27C83">
        <w:rPr>
          <w:rFonts w:eastAsia="Times New Roman"/>
          <w:szCs w:val="22"/>
          <w:lang w:val="en"/>
        </w:rPr>
        <w:t xml:space="preserve"> Persons</w:t>
      </w:r>
      <w:r w:rsidRPr="00FF7465">
        <w:rPr>
          <w:rFonts w:eastAsia="Times New Roman"/>
          <w:szCs w:val="22"/>
          <w:lang w:val="en"/>
        </w:rPr>
        <w:t xml:space="preserve">” </w:t>
      </w:r>
      <w:r w:rsidR="0060471D">
        <w:rPr>
          <w:rFonts w:eastAsia="Times New Roman"/>
          <w:szCs w:val="22"/>
          <w:lang w:val="en"/>
        </w:rPr>
        <w:t>are</w:t>
      </w:r>
      <w:r w:rsidRPr="00FF7465">
        <w:rPr>
          <w:rFonts w:eastAsia="Times New Roman"/>
          <w:szCs w:val="22"/>
          <w:lang w:val="en"/>
        </w:rPr>
        <w:t xml:space="preserve"> blind, visually impaired or otherwise print disabled person</w:t>
      </w:r>
      <w:r w:rsidR="0060471D">
        <w:rPr>
          <w:rFonts w:eastAsia="Times New Roman"/>
          <w:szCs w:val="22"/>
          <w:lang w:val="en"/>
        </w:rPr>
        <w:t>s</w:t>
      </w:r>
      <w:r w:rsidRPr="00FF7465">
        <w:rPr>
          <w:rFonts w:eastAsia="Times New Roman"/>
          <w:szCs w:val="22"/>
          <w:lang w:val="en"/>
        </w:rPr>
        <w:t xml:space="preserve"> as defined in </w:t>
      </w:r>
      <w:hyperlink r:id="rId14" w:history="1">
        <w:r w:rsidR="00C724D6">
          <w:rPr>
            <w:rStyle w:val="Hyperlink"/>
            <w:rFonts w:eastAsia="Times New Roman"/>
            <w:szCs w:val="22"/>
            <w:lang w:val="en"/>
          </w:rPr>
          <w:t>A</w:t>
        </w:r>
        <w:r w:rsidR="00A27C83">
          <w:rPr>
            <w:rStyle w:val="Hyperlink"/>
            <w:rFonts w:eastAsia="Times New Roman"/>
            <w:szCs w:val="22"/>
            <w:lang w:val="en"/>
          </w:rPr>
          <w:t xml:space="preserve">rticle 3 </w:t>
        </w:r>
        <w:r w:rsidRPr="006D5A6F">
          <w:rPr>
            <w:rStyle w:val="Hyperlink"/>
            <w:rFonts w:eastAsia="Times New Roman"/>
            <w:szCs w:val="22"/>
            <w:lang w:val="en"/>
          </w:rPr>
          <w:t>of the Marrakesh Treaty</w:t>
        </w:r>
      </w:hyperlink>
      <w:r w:rsidR="006D5A6F">
        <w:rPr>
          <w:rFonts w:eastAsia="Times New Roman"/>
          <w:szCs w:val="22"/>
          <w:lang w:val="en"/>
        </w:rPr>
        <w:t>;</w:t>
      </w:r>
    </w:p>
    <w:p w14:paraId="45F1AF70" w14:textId="5A90ECAE" w:rsidR="00594BFA" w:rsidRPr="00473701" w:rsidRDefault="00D63818" w:rsidP="00FF7465">
      <w:pPr>
        <w:rPr>
          <w:szCs w:val="22"/>
        </w:rPr>
      </w:pPr>
      <w:r w:rsidRPr="00FF7465">
        <w:rPr>
          <w:rFonts w:eastAsia="Times New Roman"/>
          <w:szCs w:val="22"/>
          <w:lang w:val="en"/>
        </w:rPr>
        <w:t>“Marrakesh Treaty”</w:t>
      </w:r>
      <w:r w:rsidR="00AD4FD5" w:rsidRPr="00FF7465">
        <w:rPr>
          <w:rFonts w:eastAsia="Times New Roman"/>
          <w:szCs w:val="22"/>
          <w:lang w:val="en"/>
        </w:rPr>
        <w:t xml:space="preserve"> </w:t>
      </w:r>
      <w:r w:rsidR="00AD4FD5">
        <w:rPr>
          <w:rFonts w:eastAsia="Times New Roman"/>
          <w:szCs w:val="22"/>
          <w:lang w:val="en"/>
        </w:rPr>
        <w:t xml:space="preserve">– </w:t>
      </w:r>
      <w:hyperlink r:id="rId15" w:history="1">
        <w:r w:rsidR="00594BFA" w:rsidRPr="006B4A0A">
          <w:rPr>
            <w:rStyle w:val="Hyperlink"/>
            <w:i/>
            <w:szCs w:val="22"/>
          </w:rPr>
          <w:t>The Marrakesh Treaty to Facilitate Access to Published Works for Persons Who Are Blind, Visually Impaired, or Otherwise Print Disabled</w:t>
        </w:r>
      </w:hyperlink>
      <w:r w:rsidR="00FA59D7">
        <w:rPr>
          <w:i/>
          <w:szCs w:val="22"/>
        </w:rPr>
        <w:t>;</w:t>
      </w:r>
    </w:p>
    <w:p w14:paraId="1D0E302D" w14:textId="77777777" w:rsidR="00490B7F" w:rsidRPr="00490B7F" w:rsidRDefault="00490B7F" w:rsidP="00490B7F">
      <w:pPr>
        <w:rPr>
          <w:rFonts w:eastAsia="Times New Roman"/>
          <w:lang w:val="en"/>
        </w:rPr>
      </w:pPr>
    </w:p>
    <w:p w14:paraId="353AC5E1" w14:textId="1A574CF9" w:rsidR="00490B7F" w:rsidRPr="004C2C75" w:rsidRDefault="00490B7F" w:rsidP="00490B7F">
      <w:pPr>
        <w:rPr>
          <w:szCs w:val="22"/>
        </w:rPr>
      </w:pPr>
      <w:r w:rsidRPr="003652E0">
        <w:t>“</w:t>
      </w:r>
      <w:r w:rsidRPr="003652E0">
        <w:rPr>
          <w:szCs w:val="22"/>
        </w:rPr>
        <w:t>Personal</w:t>
      </w:r>
      <w:r w:rsidRPr="003652E0">
        <w:t xml:space="preserve"> Data”</w:t>
      </w:r>
      <w:r>
        <w:rPr>
          <w:szCs w:val="22"/>
        </w:rPr>
        <w:t xml:space="preserve"> means any </w:t>
      </w:r>
      <w:r w:rsidRPr="005B270C">
        <w:rPr>
          <w:szCs w:val="22"/>
        </w:rPr>
        <w:t xml:space="preserve">information relating to an </w:t>
      </w:r>
      <w:r>
        <w:rPr>
          <w:szCs w:val="22"/>
        </w:rPr>
        <w:t xml:space="preserve">identified or identifiable </w:t>
      </w:r>
      <w:r w:rsidR="001E5C7D">
        <w:rPr>
          <w:szCs w:val="22"/>
        </w:rPr>
        <w:t>User</w:t>
      </w:r>
      <w:r>
        <w:rPr>
          <w:szCs w:val="22"/>
        </w:rPr>
        <w:t>;</w:t>
      </w:r>
    </w:p>
    <w:p w14:paraId="548B0EED" w14:textId="6723B731" w:rsidR="002536FA" w:rsidRPr="00FF7465" w:rsidRDefault="00A45E21" w:rsidP="00490B7F">
      <w:pPr>
        <w:spacing w:before="100" w:beforeAutospacing="1" w:after="240"/>
        <w:rPr>
          <w:rFonts w:eastAsia="Times New Roman"/>
          <w:szCs w:val="22"/>
          <w:lang w:val="en"/>
        </w:rPr>
      </w:pPr>
      <w:r w:rsidRPr="00FF7465">
        <w:rPr>
          <w:rFonts w:eastAsia="Times New Roman"/>
          <w:szCs w:val="22"/>
          <w:lang w:val="en"/>
        </w:rPr>
        <w:t xml:space="preserve">“Service” is the </w:t>
      </w:r>
      <w:r w:rsidR="00D61210" w:rsidRPr="00FF7465">
        <w:rPr>
          <w:rFonts w:eastAsia="Times New Roman"/>
          <w:szCs w:val="22"/>
          <w:lang w:val="en"/>
        </w:rPr>
        <w:t xml:space="preserve">ABC </w:t>
      </w:r>
      <w:r w:rsidR="00E70733" w:rsidRPr="00FF7465">
        <w:rPr>
          <w:rFonts w:eastAsia="Times New Roman"/>
          <w:szCs w:val="22"/>
          <w:lang w:val="en"/>
        </w:rPr>
        <w:t xml:space="preserve">Global Book Service, </w:t>
      </w:r>
      <w:r w:rsidRPr="00FF7465">
        <w:rPr>
          <w:rFonts w:eastAsia="Times New Roman"/>
          <w:szCs w:val="22"/>
          <w:lang w:val="en"/>
        </w:rPr>
        <w:t xml:space="preserve">which is </w:t>
      </w:r>
      <w:r w:rsidR="00AD4FD5">
        <w:rPr>
          <w:rFonts w:eastAsia="Times New Roman"/>
          <w:szCs w:val="22"/>
          <w:lang w:val="en"/>
        </w:rPr>
        <w:t>managed by WIPO;</w:t>
      </w:r>
    </w:p>
    <w:p w14:paraId="6F38808A" w14:textId="4642D526" w:rsidR="00934FED" w:rsidRPr="00FF7465" w:rsidRDefault="00A45E21" w:rsidP="002536FA">
      <w:pPr>
        <w:spacing w:before="100" w:beforeAutospacing="1" w:after="240"/>
        <w:rPr>
          <w:rFonts w:eastAsia="Times New Roman"/>
          <w:szCs w:val="22"/>
          <w:lang w:val="en"/>
        </w:rPr>
      </w:pPr>
      <w:r w:rsidRPr="00FF7465">
        <w:rPr>
          <w:rFonts w:eastAsia="Times New Roman"/>
          <w:szCs w:val="22"/>
          <w:lang w:val="en"/>
        </w:rPr>
        <w:t>“User</w:t>
      </w:r>
      <w:r w:rsidR="002536FA" w:rsidRPr="00FF7465">
        <w:rPr>
          <w:rFonts w:eastAsia="Times New Roman"/>
          <w:szCs w:val="22"/>
          <w:lang w:val="en"/>
        </w:rPr>
        <w:t xml:space="preserve">” refers to </w:t>
      </w:r>
      <w:r w:rsidR="00D61210" w:rsidRPr="00FF7465">
        <w:rPr>
          <w:rFonts w:eastAsia="Times New Roman"/>
          <w:szCs w:val="22"/>
          <w:lang w:val="en"/>
        </w:rPr>
        <w:t xml:space="preserve">a Beneficiary </w:t>
      </w:r>
      <w:r w:rsidR="00A27C83">
        <w:rPr>
          <w:rFonts w:eastAsia="Times New Roman"/>
          <w:szCs w:val="22"/>
          <w:lang w:val="en"/>
        </w:rPr>
        <w:t xml:space="preserve">Person </w:t>
      </w:r>
      <w:r w:rsidR="00D61210" w:rsidRPr="00FF7465">
        <w:rPr>
          <w:rFonts w:eastAsia="Times New Roman"/>
          <w:szCs w:val="22"/>
          <w:lang w:val="en"/>
        </w:rPr>
        <w:t>as defined</w:t>
      </w:r>
      <w:r w:rsidR="00AD4FD5">
        <w:rPr>
          <w:rFonts w:eastAsia="Times New Roman"/>
          <w:szCs w:val="22"/>
          <w:lang w:val="en"/>
        </w:rPr>
        <w:t>;</w:t>
      </w:r>
    </w:p>
    <w:p w14:paraId="259EB52A" w14:textId="7DC9A807" w:rsidR="002536FA" w:rsidRPr="00FF7465" w:rsidRDefault="00934FED" w:rsidP="002536FA">
      <w:pPr>
        <w:spacing w:before="100" w:beforeAutospacing="1" w:after="240"/>
        <w:rPr>
          <w:rFonts w:eastAsia="Times New Roman"/>
          <w:szCs w:val="22"/>
          <w:lang w:val="en"/>
        </w:rPr>
      </w:pPr>
      <w:r w:rsidRPr="00FF7465">
        <w:rPr>
          <w:rFonts w:eastAsia="Times New Roman"/>
          <w:szCs w:val="22"/>
          <w:lang w:val="en"/>
        </w:rPr>
        <w:t>“WIPO” – World Intellectual Property Organization – a UN specialized agency located in Geneva, Switzerland</w:t>
      </w:r>
      <w:r w:rsidR="00D63818" w:rsidRPr="00FF7465">
        <w:rPr>
          <w:rFonts w:eastAsia="Times New Roman"/>
          <w:szCs w:val="22"/>
          <w:lang w:val="en"/>
        </w:rPr>
        <w:t xml:space="preserve"> that administers the Marrakesh Treaty</w:t>
      </w:r>
      <w:r w:rsidR="00AD4FD5">
        <w:rPr>
          <w:rFonts w:eastAsia="Times New Roman"/>
          <w:szCs w:val="22"/>
          <w:lang w:val="en"/>
        </w:rPr>
        <w:t>;</w:t>
      </w:r>
    </w:p>
    <w:p w14:paraId="054506D9" w14:textId="36898B0B" w:rsidR="00925512" w:rsidRDefault="00934FED">
      <w:pPr>
        <w:rPr>
          <w:rStyle w:val="Hyperlink"/>
          <w:szCs w:val="22"/>
        </w:rPr>
      </w:pPr>
      <w:r w:rsidRPr="00FF7465">
        <w:rPr>
          <w:rFonts w:eastAsia="Times New Roman"/>
          <w:szCs w:val="22"/>
          <w:lang w:val="en"/>
        </w:rPr>
        <w:t xml:space="preserve">“Works” </w:t>
      </w:r>
      <w:r w:rsidR="00AD4FD5">
        <w:rPr>
          <w:rFonts w:eastAsia="Times New Roman"/>
          <w:szCs w:val="22"/>
          <w:lang w:val="en"/>
        </w:rPr>
        <w:t xml:space="preserve">– </w:t>
      </w:r>
      <w:r w:rsidR="0060471D">
        <w:rPr>
          <w:rFonts w:eastAsia="Times New Roman"/>
          <w:szCs w:val="22"/>
          <w:lang w:val="en"/>
        </w:rPr>
        <w:t xml:space="preserve">are literary or artistic works </w:t>
      </w:r>
      <w:r w:rsidR="00594BFA" w:rsidRPr="00FF7465">
        <w:rPr>
          <w:szCs w:val="22"/>
        </w:rPr>
        <w:t>as defined in</w:t>
      </w:r>
      <w:r w:rsidR="00594BFA">
        <w:rPr>
          <w:i/>
          <w:szCs w:val="22"/>
        </w:rPr>
        <w:t xml:space="preserve"> </w:t>
      </w:r>
      <w:hyperlink r:id="rId16" w:history="1">
        <w:r w:rsidR="00594BFA" w:rsidRPr="00AD4FD5">
          <w:rPr>
            <w:rStyle w:val="Hyperlink"/>
            <w:szCs w:val="22"/>
          </w:rPr>
          <w:t>Article 2 (a) of the Marrakesh Treaty</w:t>
        </w:r>
      </w:hyperlink>
      <w:r w:rsidR="00490B7F">
        <w:rPr>
          <w:rStyle w:val="Hyperlink"/>
          <w:szCs w:val="22"/>
        </w:rPr>
        <w:t>.</w:t>
      </w:r>
    </w:p>
    <w:p w14:paraId="69F3F975" w14:textId="4FB5FF94" w:rsidR="00490B7F" w:rsidRDefault="00490B7F">
      <w:pPr>
        <w:rPr>
          <w:rStyle w:val="Hyperlink"/>
          <w:szCs w:val="22"/>
        </w:rPr>
      </w:pPr>
    </w:p>
    <w:p w14:paraId="141AB732" w14:textId="3DB113B4" w:rsidR="00490B7F" w:rsidRPr="00AD4FD5" w:rsidRDefault="00490B7F">
      <w:pPr>
        <w:rPr>
          <w:szCs w:val="22"/>
        </w:rPr>
      </w:pPr>
    </w:p>
    <w:p w14:paraId="2858D2BB" w14:textId="77777777" w:rsidR="002536FA" w:rsidRPr="00FF7465" w:rsidRDefault="002536FA" w:rsidP="002536FA">
      <w:pPr>
        <w:rPr>
          <w:rFonts w:eastAsia="Times New Roman"/>
          <w:szCs w:val="22"/>
        </w:rPr>
      </w:pPr>
    </w:p>
    <w:p w14:paraId="1CD08D3B" w14:textId="77777777" w:rsidR="00934FED" w:rsidRPr="00FF7465" w:rsidRDefault="00934FED" w:rsidP="002536FA">
      <w:pPr>
        <w:rPr>
          <w:rFonts w:eastAsia="Times New Roman"/>
          <w:szCs w:val="22"/>
          <w:lang w:val="en"/>
        </w:rPr>
      </w:pPr>
    </w:p>
    <w:p w14:paraId="44247166" w14:textId="301D78D3" w:rsidR="002536FA" w:rsidRPr="00C749CD" w:rsidRDefault="0021783D" w:rsidP="00FF7465">
      <w:pPr>
        <w:pStyle w:val="Kop1"/>
        <w:rPr>
          <w:b w:val="0"/>
          <w:lang w:val="en"/>
        </w:rPr>
      </w:pPr>
      <w:bookmarkStart w:id="1" w:name="2"/>
      <w:bookmarkEnd w:id="1"/>
      <w:r w:rsidRPr="00C749CD">
        <w:rPr>
          <w:b w:val="0"/>
          <w:lang w:val="en"/>
        </w:rPr>
        <w:lastRenderedPageBreak/>
        <w:t>3</w:t>
      </w:r>
      <w:r w:rsidR="002536FA" w:rsidRPr="00C749CD">
        <w:rPr>
          <w:b w:val="0"/>
          <w:lang w:val="en"/>
        </w:rPr>
        <w:t xml:space="preserve">.  </w:t>
      </w:r>
      <w:r w:rsidR="00A714C4" w:rsidRPr="00C749CD">
        <w:rPr>
          <w:b w:val="0"/>
          <w:lang w:val="en"/>
        </w:rPr>
        <w:t xml:space="preserve">Use of </w:t>
      </w:r>
      <w:r w:rsidR="00925512" w:rsidRPr="00C749CD">
        <w:rPr>
          <w:b w:val="0"/>
          <w:lang w:val="en"/>
        </w:rPr>
        <w:t>accessible format copies</w:t>
      </w:r>
      <w:r w:rsidR="00637EF2">
        <w:rPr>
          <w:b w:val="0"/>
          <w:lang w:val="en"/>
        </w:rPr>
        <w:t xml:space="preserve"> and related data</w:t>
      </w:r>
    </w:p>
    <w:p w14:paraId="1FC61985" w14:textId="77777777" w:rsidR="007D6176" w:rsidRDefault="007D6176" w:rsidP="007D6176">
      <w:pPr>
        <w:autoSpaceDE w:val="0"/>
        <w:autoSpaceDN w:val="0"/>
        <w:adjustRightInd w:val="0"/>
        <w:rPr>
          <w:rFonts w:eastAsia="Times New Roman"/>
          <w:szCs w:val="22"/>
          <w:lang w:val="en"/>
        </w:rPr>
      </w:pPr>
      <w:bookmarkStart w:id="2" w:name="3"/>
      <w:bookmarkEnd w:id="2"/>
    </w:p>
    <w:p w14:paraId="6621C871" w14:textId="7042F8E3" w:rsidR="007D6176" w:rsidRDefault="00F97629" w:rsidP="007D6176">
      <w:pPr>
        <w:autoSpaceDE w:val="0"/>
        <w:autoSpaceDN w:val="0"/>
        <w:adjustRightInd w:val="0"/>
        <w:rPr>
          <w:rFonts w:eastAsia="Times New Roman"/>
          <w:szCs w:val="22"/>
          <w:lang w:val="en"/>
        </w:rPr>
      </w:pPr>
      <w:r>
        <w:rPr>
          <w:rFonts w:eastAsia="Times New Roman"/>
          <w:szCs w:val="22"/>
          <w:lang w:val="en"/>
        </w:rPr>
        <w:t>3</w:t>
      </w:r>
      <w:r w:rsidR="007D6176" w:rsidRPr="00040B19">
        <w:rPr>
          <w:rFonts w:eastAsia="Times New Roman"/>
          <w:szCs w:val="22"/>
          <w:lang w:val="en"/>
        </w:rPr>
        <w:t>.</w:t>
      </w:r>
      <w:r w:rsidR="007D6176">
        <w:rPr>
          <w:rFonts w:eastAsia="Times New Roman"/>
          <w:szCs w:val="22"/>
          <w:lang w:val="en"/>
        </w:rPr>
        <w:t>1</w:t>
      </w:r>
      <w:r w:rsidR="007D6176" w:rsidRPr="00040B19">
        <w:rPr>
          <w:rFonts w:eastAsia="Times New Roman"/>
          <w:szCs w:val="22"/>
          <w:lang w:val="en"/>
        </w:rPr>
        <w:tab/>
      </w:r>
      <w:r w:rsidR="002E4152">
        <w:rPr>
          <w:rFonts w:eastAsia="Times New Roman"/>
          <w:szCs w:val="22"/>
          <w:lang w:val="en"/>
        </w:rPr>
        <w:t xml:space="preserve">The </w:t>
      </w:r>
      <w:r w:rsidR="00637EF2">
        <w:rPr>
          <w:rFonts w:eastAsia="Times New Roman"/>
          <w:szCs w:val="22"/>
          <w:lang w:val="en"/>
        </w:rPr>
        <w:t>Accessible Format Copies and related data</w:t>
      </w:r>
      <w:r w:rsidR="00F91D3C">
        <w:rPr>
          <w:rFonts w:eastAsia="Times New Roman"/>
          <w:szCs w:val="22"/>
          <w:lang w:val="en"/>
        </w:rPr>
        <w:t xml:space="preserve"> </w:t>
      </w:r>
      <w:r>
        <w:rPr>
          <w:rFonts w:eastAsia="Times New Roman"/>
          <w:szCs w:val="22"/>
          <w:lang w:val="en"/>
        </w:rPr>
        <w:t xml:space="preserve">are made available through the Service for the personal use of Users.  </w:t>
      </w:r>
      <w:r w:rsidR="007D6176" w:rsidRPr="00040B19">
        <w:rPr>
          <w:rFonts w:eastAsia="Times New Roman"/>
          <w:szCs w:val="22"/>
          <w:lang w:val="en"/>
        </w:rPr>
        <w:t>Under no circumstances may the Accessible Format Cop</w:t>
      </w:r>
      <w:r w:rsidR="00AA052A">
        <w:rPr>
          <w:rFonts w:eastAsia="Times New Roman"/>
          <w:szCs w:val="22"/>
          <w:lang w:val="en"/>
        </w:rPr>
        <w:t>ies</w:t>
      </w:r>
      <w:r w:rsidR="007D6176" w:rsidRPr="00040B19">
        <w:rPr>
          <w:rFonts w:eastAsia="Times New Roman"/>
          <w:szCs w:val="22"/>
          <w:lang w:val="en"/>
        </w:rPr>
        <w:t xml:space="preserve"> </w:t>
      </w:r>
      <w:r w:rsidR="00637EF2">
        <w:rPr>
          <w:rFonts w:eastAsia="Times New Roman"/>
          <w:szCs w:val="22"/>
          <w:lang w:val="en"/>
        </w:rPr>
        <w:t xml:space="preserve">and related data </w:t>
      </w:r>
      <w:r w:rsidR="007D6176" w:rsidRPr="00040B19">
        <w:rPr>
          <w:rFonts w:eastAsia="Times New Roman"/>
          <w:szCs w:val="22"/>
          <w:lang w:val="en"/>
        </w:rPr>
        <w:t xml:space="preserve">made available through the Service be </w:t>
      </w:r>
      <w:r w:rsidR="00AD4FD5" w:rsidRPr="00594BFA">
        <w:rPr>
          <w:szCs w:val="22"/>
        </w:rPr>
        <w:t>reproduced</w:t>
      </w:r>
      <w:r w:rsidR="007D6176" w:rsidRPr="00594BFA">
        <w:rPr>
          <w:szCs w:val="22"/>
        </w:rPr>
        <w:t xml:space="preserve">, distributed, </w:t>
      </w:r>
      <w:r w:rsidR="007D6176" w:rsidRPr="00040B19">
        <w:rPr>
          <w:rFonts w:eastAsia="Times New Roman"/>
          <w:szCs w:val="22"/>
          <w:lang w:val="en"/>
        </w:rPr>
        <w:t xml:space="preserve">sold </w:t>
      </w:r>
      <w:r w:rsidR="00AA052A">
        <w:rPr>
          <w:rFonts w:eastAsia="Times New Roman"/>
          <w:szCs w:val="22"/>
          <w:lang w:val="en"/>
        </w:rPr>
        <w:t xml:space="preserve">or </w:t>
      </w:r>
      <w:r w:rsidR="007D6176" w:rsidRPr="00040B19">
        <w:rPr>
          <w:rFonts w:eastAsia="Times New Roman"/>
          <w:szCs w:val="22"/>
          <w:lang w:val="en"/>
        </w:rPr>
        <w:t xml:space="preserve">sublicensed by </w:t>
      </w:r>
      <w:r w:rsidR="007D6176">
        <w:rPr>
          <w:rFonts w:eastAsia="Times New Roman"/>
          <w:szCs w:val="22"/>
          <w:lang w:val="en"/>
        </w:rPr>
        <w:t xml:space="preserve">the User </w:t>
      </w:r>
      <w:r w:rsidR="007D6176" w:rsidRPr="00040B19">
        <w:rPr>
          <w:rFonts w:eastAsia="Times New Roman"/>
          <w:szCs w:val="22"/>
          <w:lang w:val="en"/>
        </w:rPr>
        <w:t>in any way.</w:t>
      </w:r>
    </w:p>
    <w:p w14:paraId="6BE2EC81" w14:textId="77777777" w:rsidR="007D6176" w:rsidRPr="00040B19" w:rsidRDefault="007D6176" w:rsidP="007D6176">
      <w:pPr>
        <w:autoSpaceDE w:val="0"/>
        <w:autoSpaceDN w:val="0"/>
        <w:adjustRightInd w:val="0"/>
        <w:rPr>
          <w:szCs w:val="22"/>
          <w:lang w:eastAsia="en-GB"/>
        </w:rPr>
      </w:pPr>
    </w:p>
    <w:p w14:paraId="12F68CBA" w14:textId="2230245E" w:rsidR="002536FA" w:rsidRPr="00FF7465" w:rsidRDefault="00F97629" w:rsidP="00FF7465">
      <w:pPr>
        <w:shd w:val="clear" w:color="auto" w:fill="FFFFFF"/>
        <w:jc w:val="both"/>
        <w:rPr>
          <w:rFonts w:eastAsia="Times New Roman"/>
          <w:szCs w:val="22"/>
          <w:lang w:val="en"/>
        </w:rPr>
      </w:pPr>
      <w:r>
        <w:rPr>
          <w:rFonts w:eastAsia="Times New Roman"/>
          <w:szCs w:val="22"/>
          <w:lang w:val="en"/>
        </w:rPr>
        <w:t>3</w:t>
      </w:r>
      <w:r w:rsidR="002536FA" w:rsidRPr="00FF7465">
        <w:rPr>
          <w:rFonts w:eastAsia="Times New Roman"/>
          <w:szCs w:val="22"/>
          <w:lang w:val="en"/>
        </w:rPr>
        <w:t>.</w:t>
      </w:r>
      <w:r w:rsidR="007D6176">
        <w:rPr>
          <w:rFonts w:eastAsia="Times New Roman"/>
          <w:szCs w:val="22"/>
          <w:lang w:val="en"/>
        </w:rPr>
        <w:t>2</w:t>
      </w:r>
      <w:r w:rsidR="00D66926" w:rsidRPr="00FF7465">
        <w:rPr>
          <w:rFonts w:eastAsia="Times New Roman"/>
          <w:szCs w:val="22"/>
          <w:lang w:val="en"/>
        </w:rPr>
        <w:tab/>
      </w:r>
      <w:r w:rsidR="00E70733" w:rsidRPr="00FF7465">
        <w:rPr>
          <w:rFonts w:eastAsia="Times New Roman"/>
          <w:szCs w:val="22"/>
          <w:lang w:val="en"/>
        </w:rPr>
        <w:t>T</w:t>
      </w:r>
      <w:r w:rsidR="00182C7D" w:rsidRPr="00FF7465">
        <w:rPr>
          <w:rFonts w:eastAsia="Times New Roman"/>
          <w:szCs w:val="22"/>
          <w:lang w:val="en"/>
        </w:rPr>
        <w:t xml:space="preserve">he User is </w:t>
      </w:r>
      <w:r w:rsidR="001E5C7D">
        <w:rPr>
          <w:rFonts w:eastAsia="Times New Roman"/>
          <w:szCs w:val="22"/>
          <w:lang w:val="en"/>
        </w:rPr>
        <w:t xml:space="preserve">also </w:t>
      </w:r>
      <w:r w:rsidR="00182C7D" w:rsidRPr="00FF7465">
        <w:rPr>
          <w:rFonts w:eastAsia="Times New Roman"/>
          <w:szCs w:val="22"/>
          <w:lang w:val="en"/>
        </w:rPr>
        <w:t>forbidden to</w:t>
      </w:r>
      <w:r w:rsidR="002536FA" w:rsidRPr="00FF7465">
        <w:rPr>
          <w:rFonts w:eastAsia="Times New Roman"/>
          <w:szCs w:val="22"/>
          <w:lang w:val="en"/>
        </w:rPr>
        <w:t>:</w:t>
      </w:r>
    </w:p>
    <w:p w14:paraId="5E11D410" w14:textId="573C86F4" w:rsidR="00D1615B" w:rsidRPr="00FF7465" w:rsidRDefault="00DA4BB3" w:rsidP="002536FA">
      <w:pPr>
        <w:spacing w:before="100" w:beforeAutospacing="1" w:after="240"/>
        <w:rPr>
          <w:rFonts w:eastAsia="Times New Roman"/>
          <w:szCs w:val="22"/>
          <w:lang w:val="en"/>
        </w:rPr>
      </w:pPr>
      <w:r w:rsidRPr="00FF7465">
        <w:rPr>
          <w:rFonts w:eastAsia="Times New Roman"/>
          <w:szCs w:val="22"/>
          <w:lang w:val="en"/>
        </w:rPr>
        <w:t>(a</w:t>
      </w:r>
      <w:r w:rsidR="002536FA" w:rsidRPr="00FF7465">
        <w:rPr>
          <w:rFonts w:eastAsia="Times New Roman"/>
          <w:szCs w:val="22"/>
          <w:lang w:val="en"/>
        </w:rPr>
        <w:t>) </w:t>
      </w:r>
      <w:r w:rsidR="00D1615B" w:rsidRPr="00FF7465">
        <w:rPr>
          <w:rFonts w:eastAsia="Times New Roman"/>
          <w:szCs w:val="22"/>
          <w:lang w:val="en"/>
        </w:rPr>
        <w:t xml:space="preserve">perform </w:t>
      </w:r>
      <w:r w:rsidR="002536FA" w:rsidRPr="00FF7465">
        <w:rPr>
          <w:rFonts w:eastAsia="Times New Roman"/>
          <w:szCs w:val="22"/>
          <w:lang w:val="en"/>
        </w:rPr>
        <w:t>automated queries</w:t>
      </w:r>
      <w:r w:rsidR="00D1615B" w:rsidRPr="00FF7465">
        <w:rPr>
          <w:rFonts w:eastAsia="Times New Roman"/>
          <w:szCs w:val="22"/>
          <w:lang w:val="en"/>
        </w:rPr>
        <w:t>;</w:t>
      </w:r>
    </w:p>
    <w:p w14:paraId="6D0140CD" w14:textId="18EDB989" w:rsidR="00D1615B" w:rsidRPr="00FF7465" w:rsidRDefault="00EA44E3" w:rsidP="002536FA">
      <w:pPr>
        <w:spacing w:before="100" w:beforeAutospacing="1" w:after="240"/>
        <w:rPr>
          <w:rFonts w:eastAsia="Times New Roman"/>
          <w:szCs w:val="22"/>
          <w:lang w:val="en"/>
        </w:rPr>
      </w:pPr>
      <w:r w:rsidRPr="00FF7465">
        <w:rPr>
          <w:rFonts w:eastAsia="Times New Roman"/>
          <w:szCs w:val="22"/>
          <w:lang w:val="en"/>
        </w:rPr>
        <w:t>(</w:t>
      </w:r>
      <w:r w:rsidR="00DA4BB3" w:rsidRPr="00FF7465">
        <w:rPr>
          <w:rFonts w:eastAsia="Times New Roman"/>
          <w:szCs w:val="22"/>
          <w:lang w:val="en"/>
        </w:rPr>
        <w:t>b</w:t>
      </w:r>
      <w:r w:rsidRPr="00FF7465">
        <w:rPr>
          <w:rFonts w:eastAsia="Times New Roman"/>
          <w:szCs w:val="22"/>
          <w:lang w:val="en"/>
        </w:rPr>
        <w:t xml:space="preserve">) </w:t>
      </w:r>
      <w:r w:rsidR="00D1615B" w:rsidRPr="00FF7465">
        <w:rPr>
          <w:rFonts w:eastAsia="Times New Roman"/>
          <w:szCs w:val="22"/>
          <w:lang w:val="en"/>
        </w:rPr>
        <w:t xml:space="preserve">perform bulk acquisition, bulk downloading, and bulk storing of data; </w:t>
      </w:r>
    </w:p>
    <w:p w14:paraId="641FF441" w14:textId="72F38359" w:rsidR="00D1615B" w:rsidRPr="00FF7465" w:rsidRDefault="00EA44E3" w:rsidP="002536FA">
      <w:pPr>
        <w:spacing w:before="100" w:beforeAutospacing="1" w:after="240"/>
        <w:rPr>
          <w:szCs w:val="22"/>
          <w:lang w:val="en"/>
        </w:rPr>
      </w:pPr>
      <w:r w:rsidRPr="00FF7465">
        <w:rPr>
          <w:rFonts w:eastAsia="Times New Roman"/>
          <w:szCs w:val="22"/>
          <w:lang w:val="en"/>
        </w:rPr>
        <w:t>(</w:t>
      </w:r>
      <w:r w:rsidR="00DA4BB3" w:rsidRPr="00FF7465">
        <w:rPr>
          <w:rFonts w:eastAsia="Times New Roman"/>
          <w:szCs w:val="22"/>
          <w:lang w:val="en"/>
        </w:rPr>
        <w:t>c</w:t>
      </w:r>
      <w:r w:rsidRPr="00FF7465">
        <w:rPr>
          <w:rFonts w:eastAsia="Times New Roman"/>
          <w:szCs w:val="22"/>
          <w:lang w:val="en"/>
        </w:rPr>
        <w:t xml:space="preserve">) </w:t>
      </w:r>
      <w:r w:rsidR="00D1615B" w:rsidRPr="00FF7465">
        <w:rPr>
          <w:rFonts w:eastAsia="Times New Roman"/>
          <w:szCs w:val="22"/>
          <w:lang w:val="en"/>
        </w:rPr>
        <w:t xml:space="preserve">perform bulk copying, bulk reformatting, bulk sharing and bulk redistributing of data; </w:t>
      </w:r>
    </w:p>
    <w:p w14:paraId="38EA3E27" w14:textId="0302F196" w:rsidR="00D1615B" w:rsidRPr="00FF7465" w:rsidRDefault="00D1615B" w:rsidP="002536FA">
      <w:pPr>
        <w:spacing w:before="100" w:beforeAutospacing="1" w:after="240"/>
        <w:rPr>
          <w:rFonts w:eastAsia="Times New Roman"/>
          <w:szCs w:val="22"/>
          <w:lang w:val="en"/>
        </w:rPr>
      </w:pPr>
      <w:r w:rsidRPr="00FF7465">
        <w:rPr>
          <w:rFonts w:eastAsia="Times New Roman"/>
          <w:szCs w:val="22"/>
          <w:lang w:val="en"/>
        </w:rPr>
        <w:t>(</w:t>
      </w:r>
      <w:r w:rsidR="00DA4BB3" w:rsidRPr="00FF7465">
        <w:rPr>
          <w:rFonts w:eastAsia="Times New Roman"/>
          <w:szCs w:val="22"/>
          <w:lang w:val="en"/>
        </w:rPr>
        <w:t>d</w:t>
      </w:r>
      <w:r w:rsidRPr="00FF7465">
        <w:rPr>
          <w:rFonts w:eastAsia="Times New Roman"/>
          <w:szCs w:val="22"/>
          <w:lang w:val="en"/>
        </w:rPr>
        <w:t>)</w:t>
      </w:r>
      <w:r w:rsidR="00EA44E3" w:rsidRPr="00FF7465">
        <w:rPr>
          <w:rFonts w:eastAsia="Times New Roman"/>
          <w:szCs w:val="22"/>
          <w:lang w:val="en"/>
        </w:rPr>
        <w:t xml:space="preserve"> </w:t>
      </w:r>
      <w:r w:rsidRPr="00FF7465">
        <w:rPr>
          <w:rFonts w:eastAsia="Times New Roman"/>
          <w:szCs w:val="22"/>
          <w:lang w:val="en"/>
        </w:rPr>
        <w:t xml:space="preserve">perform web scraping; </w:t>
      </w:r>
    </w:p>
    <w:p w14:paraId="0D5F1E29" w14:textId="1E8874AF" w:rsidR="002536FA" w:rsidRPr="00FF7465" w:rsidRDefault="00D1615B" w:rsidP="002536FA">
      <w:pPr>
        <w:spacing w:before="100" w:beforeAutospacing="1" w:after="240"/>
        <w:rPr>
          <w:rFonts w:eastAsia="Times New Roman"/>
          <w:szCs w:val="22"/>
          <w:lang w:val="en"/>
        </w:rPr>
      </w:pPr>
      <w:r w:rsidRPr="00FF7465">
        <w:rPr>
          <w:rFonts w:eastAsia="Times New Roman"/>
          <w:szCs w:val="22"/>
          <w:lang w:val="en"/>
        </w:rPr>
        <w:t>(</w:t>
      </w:r>
      <w:r w:rsidR="00412E71">
        <w:rPr>
          <w:rFonts w:eastAsia="Times New Roman"/>
          <w:szCs w:val="22"/>
          <w:lang w:val="en"/>
        </w:rPr>
        <w:t>e</w:t>
      </w:r>
      <w:r w:rsidRPr="00FF7465">
        <w:rPr>
          <w:rFonts w:eastAsia="Times New Roman"/>
          <w:szCs w:val="22"/>
          <w:lang w:val="en"/>
        </w:rPr>
        <w:t>)</w:t>
      </w:r>
      <w:r w:rsidR="00EA44E3" w:rsidRPr="00FF7465">
        <w:rPr>
          <w:rFonts w:eastAsia="Times New Roman"/>
          <w:szCs w:val="22"/>
          <w:lang w:val="en"/>
        </w:rPr>
        <w:t xml:space="preserve"> </w:t>
      </w:r>
      <w:r w:rsidRPr="00FF7465">
        <w:rPr>
          <w:rFonts w:eastAsia="Times New Roman"/>
          <w:szCs w:val="22"/>
          <w:lang w:val="en"/>
        </w:rPr>
        <w:t xml:space="preserve">perform any other abusive use degrading or circumventing the </w:t>
      </w:r>
      <w:r w:rsidR="00DA4BB3" w:rsidRPr="00FF7465">
        <w:rPr>
          <w:rFonts w:eastAsia="Times New Roman"/>
          <w:szCs w:val="22"/>
          <w:lang w:val="en"/>
        </w:rPr>
        <w:t>S</w:t>
      </w:r>
      <w:r w:rsidRPr="00FF7465">
        <w:rPr>
          <w:rFonts w:eastAsia="Times New Roman"/>
          <w:szCs w:val="22"/>
          <w:lang w:val="en"/>
        </w:rPr>
        <w:t xml:space="preserve">ervice. </w:t>
      </w:r>
    </w:p>
    <w:p w14:paraId="64AAEAA3" w14:textId="77777777" w:rsidR="00AD4FD5" w:rsidRDefault="00F97629" w:rsidP="00AD4FD5">
      <w:pPr>
        <w:spacing w:before="100" w:beforeAutospacing="1" w:after="240"/>
        <w:rPr>
          <w:rFonts w:eastAsia="Times New Roman"/>
          <w:szCs w:val="22"/>
          <w:lang w:val="en"/>
        </w:rPr>
      </w:pPr>
      <w:r>
        <w:rPr>
          <w:rFonts w:eastAsia="Times New Roman"/>
          <w:szCs w:val="22"/>
          <w:lang w:val="en"/>
        </w:rPr>
        <w:t>3</w:t>
      </w:r>
      <w:r w:rsidR="002536FA" w:rsidRPr="00FF7465">
        <w:rPr>
          <w:rFonts w:eastAsia="Times New Roman"/>
          <w:szCs w:val="22"/>
          <w:lang w:val="en"/>
        </w:rPr>
        <w:t>.</w:t>
      </w:r>
      <w:r w:rsidR="00594BFA" w:rsidRPr="00FF7465">
        <w:rPr>
          <w:rFonts w:eastAsia="Times New Roman"/>
          <w:szCs w:val="22"/>
          <w:lang w:val="en"/>
        </w:rPr>
        <w:t>3</w:t>
      </w:r>
      <w:r w:rsidR="00D66926" w:rsidRPr="00FF7465">
        <w:rPr>
          <w:rFonts w:eastAsia="Times New Roman"/>
          <w:szCs w:val="22"/>
          <w:lang w:val="en"/>
        </w:rPr>
        <w:tab/>
      </w:r>
      <w:r w:rsidR="002536FA" w:rsidRPr="00FF7465">
        <w:rPr>
          <w:rFonts w:eastAsia="Times New Roman"/>
          <w:szCs w:val="22"/>
          <w:lang w:val="en"/>
        </w:rPr>
        <w:t xml:space="preserve">WIPO reserves the right to intervene and </w:t>
      </w:r>
      <w:r w:rsidR="002E3572" w:rsidRPr="00FF7465">
        <w:rPr>
          <w:rFonts w:eastAsia="Times New Roman"/>
          <w:szCs w:val="22"/>
          <w:lang w:val="en"/>
        </w:rPr>
        <w:t>block</w:t>
      </w:r>
      <w:r w:rsidR="002536FA" w:rsidRPr="00FF7465">
        <w:rPr>
          <w:rFonts w:eastAsia="Times New Roman"/>
          <w:szCs w:val="22"/>
          <w:lang w:val="en"/>
        </w:rPr>
        <w:t xml:space="preserve"> access </w:t>
      </w:r>
      <w:r w:rsidR="00D1615B" w:rsidRPr="00FF7465">
        <w:rPr>
          <w:rFonts w:eastAsia="Times New Roman"/>
          <w:szCs w:val="22"/>
          <w:lang w:val="en"/>
        </w:rPr>
        <w:t xml:space="preserve">to </w:t>
      </w:r>
      <w:r w:rsidR="00E70733" w:rsidRPr="00FF7465">
        <w:rPr>
          <w:rFonts w:eastAsia="Times New Roman"/>
          <w:szCs w:val="22"/>
          <w:lang w:val="en"/>
        </w:rPr>
        <w:t>the Service</w:t>
      </w:r>
      <w:r w:rsidR="00931109" w:rsidRPr="00FF7465">
        <w:rPr>
          <w:rFonts w:eastAsia="Times New Roman"/>
          <w:szCs w:val="22"/>
          <w:lang w:val="en"/>
        </w:rPr>
        <w:t xml:space="preserve"> </w:t>
      </w:r>
      <w:r w:rsidR="002536FA" w:rsidRPr="00FF7465">
        <w:rPr>
          <w:rFonts w:eastAsia="Times New Roman"/>
          <w:szCs w:val="22"/>
          <w:lang w:val="en"/>
        </w:rPr>
        <w:t xml:space="preserve">in case of </w:t>
      </w:r>
      <w:r w:rsidR="00344EB0" w:rsidRPr="00FF7465">
        <w:rPr>
          <w:rFonts w:eastAsia="Times New Roman"/>
          <w:szCs w:val="22"/>
          <w:lang w:val="en"/>
        </w:rPr>
        <w:t xml:space="preserve">unauthorized </w:t>
      </w:r>
      <w:r w:rsidR="00D1615B" w:rsidRPr="00FF7465">
        <w:rPr>
          <w:rFonts w:eastAsia="Times New Roman"/>
          <w:szCs w:val="22"/>
          <w:lang w:val="en"/>
        </w:rPr>
        <w:t>or abusive</w:t>
      </w:r>
      <w:r w:rsidR="002536FA" w:rsidRPr="00FF7465">
        <w:rPr>
          <w:rFonts w:eastAsia="Times New Roman"/>
          <w:szCs w:val="22"/>
          <w:lang w:val="en"/>
        </w:rPr>
        <w:t xml:space="preserve"> use of the service.</w:t>
      </w:r>
      <w:bookmarkStart w:id="3" w:name="4"/>
      <w:bookmarkEnd w:id="3"/>
    </w:p>
    <w:p w14:paraId="29B42B28" w14:textId="75B10E64" w:rsidR="002536FA" w:rsidRPr="00676796" w:rsidRDefault="0021783D" w:rsidP="00417327">
      <w:pPr>
        <w:pStyle w:val="Kop1"/>
        <w:rPr>
          <w:b w:val="0"/>
          <w:lang w:val="en"/>
        </w:rPr>
      </w:pPr>
      <w:r w:rsidRPr="00676796">
        <w:rPr>
          <w:b w:val="0"/>
          <w:lang w:val="en"/>
        </w:rPr>
        <w:t>4</w:t>
      </w:r>
      <w:r w:rsidR="002536FA" w:rsidRPr="00676796">
        <w:rPr>
          <w:b w:val="0"/>
          <w:lang w:val="en"/>
        </w:rPr>
        <w:t xml:space="preserve">. </w:t>
      </w:r>
      <w:r w:rsidR="00417327">
        <w:rPr>
          <w:b w:val="0"/>
          <w:lang w:val="en"/>
        </w:rPr>
        <w:t xml:space="preserve">Level of Service </w:t>
      </w:r>
    </w:p>
    <w:p w14:paraId="473D4DC9" w14:textId="35A59B2A" w:rsidR="002536FA" w:rsidRPr="00FF7465" w:rsidRDefault="00E70733" w:rsidP="00FF7465">
      <w:pPr>
        <w:spacing w:before="100" w:beforeAutospacing="1" w:after="240"/>
        <w:rPr>
          <w:rFonts w:eastAsia="Times New Roman"/>
          <w:szCs w:val="22"/>
          <w:lang w:val="en"/>
        </w:rPr>
      </w:pPr>
      <w:r w:rsidRPr="00FF7465">
        <w:rPr>
          <w:rFonts w:eastAsia="Times New Roman"/>
          <w:szCs w:val="22"/>
          <w:lang w:val="en"/>
        </w:rPr>
        <w:t xml:space="preserve">The Service </w:t>
      </w:r>
      <w:r w:rsidR="00FC04B1" w:rsidRPr="00FF7465">
        <w:rPr>
          <w:rFonts w:eastAsia="Times New Roman"/>
          <w:szCs w:val="22"/>
          <w:lang w:val="en"/>
        </w:rPr>
        <w:t>is</w:t>
      </w:r>
      <w:r w:rsidR="002536FA" w:rsidRPr="00FF7465">
        <w:rPr>
          <w:rFonts w:eastAsia="Times New Roman"/>
          <w:szCs w:val="22"/>
          <w:lang w:val="en"/>
        </w:rPr>
        <w:t xml:space="preserve"> provided by WIPO on a “best effort” basis, 24 hours per day, </w:t>
      </w:r>
      <w:r w:rsidR="00FA5D2A">
        <w:rPr>
          <w:rFonts w:eastAsia="Times New Roman"/>
          <w:szCs w:val="22"/>
          <w:lang w:val="en"/>
        </w:rPr>
        <w:t>seven</w:t>
      </w:r>
      <w:r w:rsidR="002536FA" w:rsidRPr="00FF7465">
        <w:rPr>
          <w:rFonts w:eastAsia="Times New Roman"/>
          <w:szCs w:val="22"/>
          <w:lang w:val="en"/>
        </w:rPr>
        <w:t xml:space="preserve"> days per week. Th</w:t>
      </w:r>
      <w:r w:rsidR="007A6726" w:rsidRPr="00FF7465">
        <w:rPr>
          <w:rFonts w:eastAsia="Times New Roman"/>
          <w:szCs w:val="22"/>
          <w:lang w:val="en"/>
        </w:rPr>
        <w:t>is</w:t>
      </w:r>
      <w:r w:rsidR="002536FA" w:rsidRPr="00FF7465">
        <w:rPr>
          <w:rFonts w:eastAsia="Times New Roman"/>
          <w:szCs w:val="22"/>
          <w:lang w:val="en"/>
        </w:rPr>
        <w:t xml:space="preserve"> </w:t>
      </w:r>
      <w:r w:rsidR="00A45E21" w:rsidRPr="00FF7465">
        <w:rPr>
          <w:rFonts w:eastAsia="Times New Roman"/>
          <w:szCs w:val="22"/>
          <w:lang w:val="en"/>
        </w:rPr>
        <w:t>S</w:t>
      </w:r>
      <w:r w:rsidR="002536FA" w:rsidRPr="00FF7465">
        <w:rPr>
          <w:rFonts w:eastAsia="Times New Roman"/>
          <w:szCs w:val="22"/>
          <w:lang w:val="en"/>
        </w:rPr>
        <w:t>ervice may be unavailable from time to time for scheduled maintenance or due to unforeseen circumstances.</w:t>
      </w:r>
    </w:p>
    <w:p w14:paraId="15DDF648" w14:textId="6C2971AC" w:rsidR="002536FA" w:rsidRPr="00C749CD" w:rsidRDefault="0021783D" w:rsidP="00FF7465">
      <w:pPr>
        <w:pStyle w:val="Kop1"/>
        <w:rPr>
          <w:b w:val="0"/>
          <w:lang w:val="en"/>
        </w:rPr>
      </w:pPr>
      <w:bookmarkStart w:id="4" w:name="5"/>
      <w:bookmarkEnd w:id="4"/>
      <w:r w:rsidRPr="00C749CD">
        <w:rPr>
          <w:b w:val="0"/>
          <w:lang w:val="en"/>
        </w:rPr>
        <w:t>5</w:t>
      </w:r>
      <w:r w:rsidR="002536FA" w:rsidRPr="00C749CD">
        <w:rPr>
          <w:b w:val="0"/>
          <w:lang w:val="en"/>
        </w:rPr>
        <w:t xml:space="preserve">. </w:t>
      </w:r>
      <w:r w:rsidR="00EA44E3" w:rsidRPr="00C749CD">
        <w:rPr>
          <w:b w:val="0"/>
          <w:lang w:val="en"/>
        </w:rPr>
        <w:t>Disclaimers</w:t>
      </w:r>
    </w:p>
    <w:p w14:paraId="7F3DEEF6" w14:textId="3F51295A" w:rsidR="00EA44E3" w:rsidRPr="00FF7465" w:rsidRDefault="00F97629" w:rsidP="002536FA">
      <w:pPr>
        <w:spacing w:before="100" w:beforeAutospacing="1" w:after="240"/>
        <w:rPr>
          <w:rFonts w:eastAsia="Times New Roman"/>
          <w:szCs w:val="22"/>
          <w:lang w:val="en"/>
        </w:rPr>
      </w:pPr>
      <w:r>
        <w:rPr>
          <w:rFonts w:eastAsia="Times New Roman"/>
          <w:szCs w:val="22"/>
          <w:lang w:val="en"/>
        </w:rPr>
        <w:t>5.</w:t>
      </w:r>
      <w:r w:rsidR="00EA44E3" w:rsidRPr="00FF7465">
        <w:rPr>
          <w:rFonts w:eastAsia="Times New Roman"/>
          <w:szCs w:val="22"/>
          <w:lang w:val="en"/>
        </w:rPr>
        <w:t>1</w:t>
      </w:r>
      <w:r w:rsidR="00D66926" w:rsidRPr="00FF7465">
        <w:rPr>
          <w:rFonts w:eastAsia="Times New Roman"/>
          <w:szCs w:val="22"/>
          <w:lang w:val="en"/>
        </w:rPr>
        <w:tab/>
      </w:r>
      <w:r w:rsidR="00EA44E3" w:rsidRPr="00FF7465">
        <w:rPr>
          <w:rFonts w:eastAsia="Times New Roman"/>
          <w:szCs w:val="22"/>
          <w:lang w:val="en"/>
        </w:rPr>
        <w:t>WIPO makes every effort to ensure, but cannot guarantee, the accuracy and completeness of the</w:t>
      </w:r>
      <w:r w:rsidR="007157DF">
        <w:rPr>
          <w:rFonts w:eastAsia="Times New Roman"/>
          <w:szCs w:val="22"/>
          <w:lang w:val="en"/>
        </w:rPr>
        <w:t xml:space="preserve"> </w:t>
      </w:r>
      <w:r w:rsidR="00637EF2">
        <w:rPr>
          <w:rFonts w:eastAsia="Times New Roman"/>
          <w:szCs w:val="22"/>
          <w:lang w:val="en"/>
        </w:rPr>
        <w:t>Accessible Format Copies and related data</w:t>
      </w:r>
      <w:r w:rsidR="00F91D3C">
        <w:rPr>
          <w:rFonts w:eastAsia="Times New Roman"/>
          <w:szCs w:val="22"/>
          <w:lang w:val="en"/>
        </w:rPr>
        <w:t xml:space="preserve"> </w:t>
      </w:r>
      <w:r w:rsidR="00EA44E3" w:rsidRPr="00FF7465">
        <w:rPr>
          <w:rFonts w:eastAsia="Times New Roman"/>
          <w:szCs w:val="22"/>
          <w:lang w:val="en"/>
        </w:rPr>
        <w:t xml:space="preserve">contained in </w:t>
      </w:r>
      <w:r w:rsidR="00E70733" w:rsidRPr="00FF7465">
        <w:rPr>
          <w:rFonts w:eastAsia="Times New Roman"/>
          <w:szCs w:val="22"/>
          <w:lang w:val="en"/>
        </w:rPr>
        <w:t>the Service</w:t>
      </w:r>
      <w:r w:rsidR="00EA44E3" w:rsidRPr="00FF7465">
        <w:rPr>
          <w:rFonts w:eastAsia="Times New Roman"/>
          <w:szCs w:val="22"/>
          <w:lang w:val="en"/>
        </w:rPr>
        <w:t xml:space="preserve">. The </w:t>
      </w:r>
      <w:r w:rsidR="00637EF2">
        <w:rPr>
          <w:rFonts w:eastAsia="Times New Roman"/>
          <w:szCs w:val="22"/>
          <w:lang w:val="en"/>
        </w:rPr>
        <w:t>Accessible Format Copies and related data</w:t>
      </w:r>
      <w:r w:rsidR="00F91D3C">
        <w:rPr>
          <w:rFonts w:eastAsia="Times New Roman"/>
          <w:szCs w:val="22"/>
          <w:lang w:val="en"/>
        </w:rPr>
        <w:t xml:space="preserve"> </w:t>
      </w:r>
      <w:r w:rsidR="00EA44E3" w:rsidRPr="00FF7465">
        <w:rPr>
          <w:rFonts w:eastAsia="Times New Roman"/>
          <w:szCs w:val="22"/>
          <w:lang w:val="en"/>
        </w:rPr>
        <w:t xml:space="preserve">contained in </w:t>
      </w:r>
      <w:r w:rsidR="00E70733" w:rsidRPr="00FF7465">
        <w:rPr>
          <w:rFonts w:eastAsia="Times New Roman"/>
          <w:szCs w:val="22"/>
          <w:lang w:val="en"/>
        </w:rPr>
        <w:t>the Service</w:t>
      </w:r>
      <w:r w:rsidR="00931109" w:rsidRPr="00FF7465">
        <w:rPr>
          <w:rFonts w:eastAsia="Times New Roman"/>
          <w:szCs w:val="22"/>
          <w:lang w:val="en"/>
        </w:rPr>
        <w:t xml:space="preserve"> </w:t>
      </w:r>
      <w:r w:rsidR="002E4152">
        <w:rPr>
          <w:rFonts w:eastAsia="Times New Roman"/>
          <w:szCs w:val="22"/>
          <w:lang w:val="en"/>
        </w:rPr>
        <w:t>are</w:t>
      </w:r>
      <w:r w:rsidR="000A6C0F" w:rsidRPr="00FF7465">
        <w:rPr>
          <w:rFonts w:eastAsia="Times New Roman"/>
          <w:szCs w:val="22"/>
          <w:lang w:val="en"/>
        </w:rPr>
        <w:t xml:space="preserve"> </w:t>
      </w:r>
      <w:r w:rsidR="00DD7B10">
        <w:rPr>
          <w:rFonts w:eastAsia="Times New Roman"/>
          <w:szCs w:val="22"/>
          <w:lang w:val="en"/>
        </w:rPr>
        <w:t xml:space="preserve">made available by WIPO as provided by the </w:t>
      </w:r>
      <w:r w:rsidR="0036497F">
        <w:rPr>
          <w:rFonts w:eastAsia="Times New Roman"/>
          <w:szCs w:val="22"/>
          <w:lang w:val="en"/>
        </w:rPr>
        <w:t xml:space="preserve">partner </w:t>
      </w:r>
      <w:r w:rsidR="00DD7B10">
        <w:rPr>
          <w:rFonts w:eastAsia="Times New Roman"/>
          <w:szCs w:val="22"/>
          <w:lang w:val="en"/>
        </w:rPr>
        <w:t>librar</w:t>
      </w:r>
      <w:r w:rsidR="0036497F">
        <w:rPr>
          <w:rFonts w:eastAsia="Times New Roman"/>
          <w:szCs w:val="22"/>
          <w:lang w:val="en"/>
        </w:rPr>
        <w:t>ies</w:t>
      </w:r>
      <w:r w:rsidR="00DD7B10">
        <w:rPr>
          <w:rFonts w:eastAsia="Times New Roman"/>
          <w:szCs w:val="22"/>
          <w:lang w:val="en"/>
        </w:rPr>
        <w:t xml:space="preserve"> </w:t>
      </w:r>
      <w:r w:rsidR="000A6C0F" w:rsidRPr="00FF7465">
        <w:rPr>
          <w:rFonts w:eastAsia="Times New Roman"/>
          <w:szCs w:val="22"/>
          <w:lang w:val="en"/>
        </w:rPr>
        <w:t>on a strictly “as is” basis</w:t>
      </w:r>
      <w:r w:rsidR="00DD7B10">
        <w:rPr>
          <w:rFonts w:eastAsia="Times New Roman"/>
          <w:szCs w:val="22"/>
          <w:lang w:val="en"/>
        </w:rPr>
        <w:t>. T</w:t>
      </w:r>
      <w:r w:rsidR="000A6C0F" w:rsidRPr="00FF7465">
        <w:rPr>
          <w:rFonts w:eastAsia="Times New Roman"/>
          <w:szCs w:val="22"/>
          <w:lang w:val="en"/>
        </w:rPr>
        <w:t xml:space="preserve">he User is fully and solely responsible for </w:t>
      </w:r>
      <w:r w:rsidR="002E4152">
        <w:rPr>
          <w:rFonts w:eastAsia="Times New Roman"/>
          <w:szCs w:val="22"/>
          <w:lang w:val="en"/>
        </w:rPr>
        <w:t xml:space="preserve">their </w:t>
      </w:r>
      <w:r w:rsidR="000A6C0F" w:rsidRPr="00FF7465">
        <w:rPr>
          <w:rFonts w:eastAsia="Times New Roman"/>
          <w:szCs w:val="22"/>
          <w:lang w:val="en"/>
        </w:rPr>
        <w:t xml:space="preserve">use and for any results and consequences of this use. </w:t>
      </w:r>
      <w:r w:rsidR="00EA44E3" w:rsidRPr="00FF7465">
        <w:rPr>
          <w:rFonts w:eastAsia="Times New Roman"/>
          <w:szCs w:val="22"/>
          <w:lang w:val="en"/>
        </w:rPr>
        <w:t xml:space="preserve"> </w:t>
      </w:r>
    </w:p>
    <w:p w14:paraId="03C1AED8" w14:textId="384D8B35" w:rsidR="007D6176" w:rsidRDefault="00F97629" w:rsidP="007D6176">
      <w:pPr>
        <w:keepNext/>
        <w:widowControl w:val="0"/>
        <w:ind w:right="-17"/>
        <w:jc w:val="both"/>
        <w:rPr>
          <w:rStyle w:val="null1"/>
          <w:iCs/>
          <w:color w:val="000000" w:themeColor="text1"/>
        </w:rPr>
      </w:pPr>
      <w:r>
        <w:rPr>
          <w:rFonts w:eastAsia="Times New Roman"/>
          <w:szCs w:val="22"/>
          <w:lang w:val="en"/>
        </w:rPr>
        <w:t>5</w:t>
      </w:r>
      <w:r w:rsidR="00D66926" w:rsidRPr="00FF7465">
        <w:rPr>
          <w:rFonts w:eastAsia="Times New Roman"/>
          <w:szCs w:val="22"/>
          <w:lang w:val="en"/>
        </w:rPr>
        <w:t>.2</w:t>
      </w:r>
      <w:r w:rsidR="00D66926" w:rsidRPr="00FF7465">
        <w:rPr>
          <w:rFonts w:eastAsia="Times New Roman"/>
          <w:szCs w:val="22"/>
          <w:lang w:val="en"/>
        </w:rPr>
        <w:tab/>
      </w:r>
      <w:r w:rsidR="00470605" w:rsidRPr="00FF7465">
        <w:rPr>
          <w:rFonts w:eastAsia="Times New Roman"/>
          <w:szCs w:val="22"/>
          <w:lang w:val="en"/>
        </w:rPr>
        <w:t xml:space="preserve"> </w:t>
      </w:r>
      <w:r w:rsidR="007D6176" w:rsidRPr="00FB0362">
        <w:rPr>
          <w:rStyle w:val="null1"/>
          <w:iCs/>
          <w:color w:val="000000" w:themeColor="text1"/>
        </w:rPr>
        <w:t xml:space="preserve">The </w:t>
      </w:r>
      <w:r w:rsidR="00637EF2">
        <w:rPr>
          <w:rStyle w:val="null1"/>
          <w:iCs/>
          <w:color w:val="000000" w:themeColor="text1"/>
        </w:rPr>
        <w:t>Accessible Format Copies and related data</w:t>
      </w:r>
      <w:r w:rsidR="00F91D3C">
        <w:rPr>
          <w:rStyle w:val="null1"/>
          <w:iCs/>
          <w:color w:val="000000" w:themeColor="text1"/>
        </w:rPr>
        <w:t xml:space="preserve"> </w:t>
      </w:r>
      <w:r w:rsidR="007D6176">
        <w:rPr>
          <w:rStyle w:val="null1"/>
          <w:iCs/>
          <w:color w:val="000000" w:themeColor="text1"/>
        </w:rPr>
        <w:t xml:space="preserve">contained in the Service </w:t>
      </w:r>
      <w:r w:rsidR="007D6176" w:rsidRPr="00FB0362">
        <w:rPr>
          <w:rStyle w:val="null1"/>
          <w:iCs/>
          <w:color w:val="000000" w:themeColor="text1"/>
        </w:rPr>
        <w:t xml:space="preserve">do not imply the expression of any opinion or endorsement whatsoever on the part of WIPO.  </w:t>
      </w:r>
    </w:p>
    <w:p w14:paraId="2731D21B" w14:textId="285238C7" w:rsidR="002E3572" w:rsidRPr="00FF7465" w:rsidRDefault="00F97629" w:rsidP="002536FA">
      <w:pPr>
        <w:spacing w:before="100" w:beforeAutospacing="1" w:after="240"/>
        <w:rPr>
          <w:rFonts w:eastAsia="Times New Roman"/>
          <w:szCs w:val="22"/>
          <w:lang w:val="en"/>
        </w:rPr>
      </w:pPr>
      <w:r>
        <w:rPr>
          <w:rFonts w:eastAsia="Times New Roman"/>
          <w:szCs w:val="22"/>
          <w:lang w:val="en"/>
        </w:rPr>
        <w:t>5</w:t>
      </w:r>
      <w:r w:rsidR="002E3572" w:rsidRPr="00FF7465">
        <w:rPr>
          <w:rFonts w:eastAsia="Times New Roman"/>
          <w:szCs w:val="22"/>
          <w:lang w:val="en"/>
        </w:rPr>
        <w:t>.3</w:t>
      </w:r>
      <w:r w:rsidR="002E3572" w:rsidRPr="00FF7465">
        <w:rPr>
          <w:rFonts w:eastAsia="Times New Roman"/>
          <w:szCs w:val="22"/>
          <w:lang w:val="en"/>
        </w:rPr>
        <w:tab/>
        <w:t>Hyperlinks to other websites imply neither responsibility for, nor approval of, the information contained in those other websites on the part of WIPO. WIPO makes no warranty, either express or implied, as to the legality, accuracy, or availability of such information.</w:t>
      </w:r>
    </w:p>
    <w:p w14:paraId="7816AFD7" w14:textId="1422A527" w:rsidR="002536FA" w:rsidRPr="00C749CD" w:rsidRDefault="0021783D" w:rsidP="00FF7465">
      <w:pPr>
        <w:pStyle w:val="Kop1"/>
        <w:rPr>
          <w:b w:val="0"/>
          <w:lang w:val="en"/>
        </w:rPr>
      </w:pPr>
      <w:bookmarkStart w:id="5" w:name="6"/>
      <w:bookmarkStart w:id="6" w:name="7"/>
      <w:bookmarkEnd w:id="5"/>
      <w:bookmarkEnd w:id="6"/>
      <w:r w:rsidRPr="00C749CD">
        <w:rPr>
          <w:b w:val="0"/>
          <w:lang w:val="en"/>
        </w:rPr>
        <w:t>6</w:t>
      </w:r>
      <w:r w:rsidR="002536FA" w:rsidRPr="00C749CD">
        <w:rPr>
          <w:b w:val="0"/>
          <w:lang w:val="en"/>
        </w:rPr>
        <w:t xml:space="preserve">.  </w:t>
      </w:r>
      <w:r w:rsidR="00344EB0" w:rsidRPr="00C749CD">
        <w:rPr>
          <w:b w:val="0"/>
          <w:lang w:val="en"/>
        </w:rPr>
        <w:t xml:space="preserve">Modifications </w:t>
      </w:r>
    </w:p>
    <w:p w14:paraId="1964C2EB" w14:textId="2E722903" w:rsidR="002536FA" w:rsidRPr="00FF7465" w:rsidRDefault="002536FA" w:rsidP="002536FA">
      <w:pPr>
        <w:spacing w:before="100" w:beforeAutospacing="1" w:after="240"/>
        <w:rPr>
          <w:rFonts w:eastAsia="Times New Roman"/>
          <w:szCs w:val="22"/>
          <w:lang w:val="en"/>
        </w:rPr>
      </w:pPr>
      <w:r w:rsidRPr="00FF7465">
        <w:rPr>
          <w:rFonts w:eastAsia="Times New Roman"/>
          <w:szCs w:val="22"/>
          <w:lang w:val="en"/>
        </w:rPr>
        <w:t>WIPO reserves the right to</w:t>
      </w:r>
      <w:r w:rsidR="002B3C54">
        <w:rPr>
          <w:rFonts w:eastAsia="Times New Roman"/>
          <w:szCs w:val="22"/>
          <w:lang w:val="en"/>
        </w:rPr>
        <w:t xml:space="preserve"> </w:t>
      </w:r>
      <w:r w:rsidR="009C1BDD" w:rsidRPr="00FF7465">
        <w:rPr>
          <w:rFonts w:eastAsia="Times New Roman"/>
          <w:szCs w:val="22"/>
          <w:lang w:val="en"/>
        </w:rPr>
        <w:t xml:space="preserve">remove </w:t>
      </w:r>
      <w:r w:rsidR="002B3C54">
        <w:rPr>
          <w:rFonts w:eastAsia="Times New Roman"/>
          <w:szCs w:val="22"/>
          <w:lang w:val="en"/>
        </w:rPr>
        <w:t xml:space="preserve">the </w:t>
      </w:r>
      <w:r w:rsidR="00A45E21" w:rsidRPr="00FF7465">
        <w:rPr>
          <w:rFonts w:eastAsia="Times New Roman"/>
          <w:szCs w:val="22"/>
          <w:lang w:val="en"/>
        </w:rPr>
        <w:t>Accessible Format Cop</w:t>
      </w:r>
      <w:r w:rsidR="00AA052A">
        <w:rPr>
          <w:rFonts w:eastAsia="Times New Roman"/>
          <w:szCs w:val="22"/>
          <w:lang w:val="en"/>
        </w:rPr>
        <w:t>ies</w:t>
      </w:r>
      <w:r w:rsidR="00A45E21" w:rsidRPr="00FF7465">
        <w:rPr>
          <w:rFonts w:eastAsia="Times New Roman"/>
          <w:szCs w:val="22"/>
          <w:lang w:val="en"/>
        </w:rPr>
        <w:t xml:space="preserve"> of </w:t>
      </w:r>
      <w:r w:rsidR="002B3C54">
        <w:rPr>
          <w:rFonts w:eastAsia="Times New Roman"/>
          <w:szCs w:val="22"/>
          <w:lang w:val="en"/>
        </w:rPr>
        <w:t>the</w:t>
      </w:r>
      <w:r w:rsidR="00A45E21" w:rsidRPr="00FF7465">
        <w:rPr>
          <w:rFonts w:eastAsia="Times New Roman"/>
          <w:szCs w:val="22"/>
          <w:lang w:val="en"/>
        </w:rPr>
        <w:t xml:space="preserve"> Work</w:t>
      </w:r>
      <w:r w:rsidR="00AA052A">
        <w:rPr>
          <w:rFonts w:eastAsia="Times New Roman"/>
          <w:szCs w:val="22"/>
          <w:lang w:val="en"/>
        </w:rPr>
        <w:t>s</w:t>
      </w:r>
      <w:r w:rsidR="00A45E21" w:rsidRPr="00FF7465">
        <w:rPr>
          <w:rFonts w:eastAsia="Times New Roman"/>
          <w:szCs w:val="22"/>
          <w:lang w:val="en"/>
        </w:rPr>
        <w:t xml:space="preserve"> </w:t>
      </w:r>
      <w:r w:rsidR="00637EF2">
        <w:rPr>
          <w:rFonts w:eastAsia="Times New Roman"/>
          <w:szCs w:val="22"/>
          <w:lang w:val="en"/>
        </w:rPr>
        <w:t xml:space="preserve">or </w:t>
      </w:r>
      <w:r w:rsidR="002B3C54">
        <w:rPr>
          <w:rFonts w:eastAsia="Times New Roman"/>
          <w:szCs w:val="22"/>
          <w:lang w:val="en"/>
        </w:rPr>
        <w:t xml:space="preserve">correct </w:t>
      </w:r>
      <w:r w:rsidR="00637EF2">
        <w:rPr>
          <w:rFonts w:eastAsia="Times New Roman"/>
          <w:szCs w:val="22"/>
          <w:lang w:val="en"/>
        </w:rPr>
        <w:t xml:space="preserve">related </w:t>
      </w:r>
      <w:r w:rsidR="002B3C54">
        <w:rPr>
          <w:rFonts w:eastAsia="Times New Roman"/>
          <w:szCs w:val="22"/>
          <w:lang w:val="en"/>
        </w:rPr>
        <w:t>meta</w:t>
      </w:r>
      <w:r w:rsidR="00637EF2">
        <w:rPr>
          <w:rFonts w:eastAsia="Times New Roman"/>
          <w:szCs w:val="22"/>
          <w:lang w:val="en"/>
        </w:rPr>
        <w:t xml:space="preserve">data </w:t>
      </w:r>
      <w:r w:rsidRPr="00FF7465">
        <w:rPr>
          <w:rFonts w:eastAsia="Times New Roman"/>
          <w:szCs w:val="22"/>
          <w:lang w:val="en"/>
        </w:rPr>
        <w:t xml:space="preserve">contained in the </w:t>
      </w:r>
      <w:r w:rsidR="00E70733" w:rsidRPr="00FF7465">
        <w:rPr>
          <w:rFonts w:eastAsia="Times New Roman"/>
          <w:szCs w:val="22"/>
          <w:lang w:val="en"/>
        </w:rPr>
        <w:t>Service</w:t>
      </w:r>
      <w:r w:rsidR="009C1BDD" w:rsidRPr="00FF7465">
        <w:rPr>
          <w:rFonts w:eastAsia="Times New Roman"/>
          <w:szCs w:val="22"/>
          <w:lang w:val="en"/>
        </w:rPr>
        <w:t xml:space="preserve"> at any time, in its sole discretion and without prior notification</w:t>
      </w:r>
      <w:r w:rsidRPr="00FF7465">
        <w:rPr>
          <w:rFonts w:eastAsia="Times New Roman"/>
          <w:szCs w:val="22"/>
          <w:lang w:val="en"/>
        </w:rPr>
        <w:t>. </w:t>
      </w:r>
    </w:p>
    <w:p w14:paraId="499675EE" w14:textId="5759EDD8" w:rsidR="002536FA" w:rsidRPr="00C749CD" w:rsidRDefault="0021783D" w:rsidP="00FF7465">
      <w:pPr>
        <w:pStyle w:val="Kop1"/>
        <w:rPr>
          <w:b w:val="0"/>
          <w:lang w:val="en"/>
        </w:rPr>
      </w:pPr>
      <w:bookmarkStart w:id="7" w:name="8"/>
      <w:bookmarkEnd w:id="7"/>
      <w:r w:rsidRPr="00C749CD">
        <w:rPr>
          <w:b w:val="0"/>
          <w:lang w:val="en"/>
        </w:rPr>
        <w:t>7</w:t>
      </w:r>
      <w:r w:rsidR="002536FA" w:rsidRPr="00C749CD">
        <w:rPr>
          <w:b w:val="0"/>
          <w:lang w:val="en"/>
        </w:rPr>
        <w:t>.  Liability</w:t>
      </w:r>
    </w:p>
    <w:p w14:paraId="2C370D05" w14:textId="389FE78B" w:rsidR="002536FA" w:rsidRPr="00FF7465" w:rsidRDefault="00F97629" w:rsidP="002536FA">
      <w:pPr>
        <w:spacing w:before="100" w:beforeAutospacing="1" w:after="240"/>
        <w:rPr>
          <w:rFonts w:eastAsia="Times New Roman"/>
          <w:szCs w:val="22"/>
          <w:lang w:val="en"/>
        </w:rPr>
      </w:pPr>
      <w:r>
        <w:rPr>
          <w:rFonts w:eastAsia="Times New Roman"/>
          <w:szCs w:val="22"/>
          <w:lang w:val="en"/>
        </w:rPr>
        <w:t>7</w:t>
      </w:r>
      <w:r w:rsidR="00D66926" w:rsidRPr="00FF7465">
        <w:rPr>
          <w:rFonts w:eastAsia="Times New Roman"/>
          <w:szCs w:val="22"/>
          <w:lang w:val="en"/>
        </w:rPr>
        <w:t>.1</w:t>
      </w:r>
      <w:r w:rsidR="00D66926" w:rsidRPr="00FF7465">
        <w:rPr>
          <w:rFonts w:eastAsia="Times New Roman"/>
          <w:szCs w:val="22"/>
          <w:lang w:val="en"/>
        </w:rPr>
        <w:tab/>
      </w:r>
      <w:r w:rsidR="002536FA" w:rsidRPr="00FF7465">
        <w:rPr>
          <w:rFonts w:eastAsia="Times New Roman"/>
          <w:szCs w:val="22"/>
          <w:lang w:val="en"/>
        </w:rPr>
        <w:t xml:space="preserve">WIPO shall not be held liable for any or all uses of the </w:t>
      </w:r>
      <w:r w:rsidR="007D6176">
        <w:rPr>
          <w:rFonts w:eastAsia="Times New Roman"/>
          <w:szCs w:val="22"/>
          <w:lang w:val="en"/>
        </w:rPr>
        <w:t xml:space="preserve">Accessible Format Copies </w:t>
      </w:r>
      <w:r w:rsidR="00637EF2">
        <w:rPr>
          <w:rFonts w:eastAsia="Times New Roman"/>
          <w:szCs w:val="22"/>
          <w:lang w:val="en"/>
        </w:rPr>
        <w:t xml:space="preserve">or related data </w:t>
      </w:r>
      <w:r w:rsidR="002536FA" w:rsidRPr="00FF7465">
        <w:rPr>
          <w:rFonts w:eastAsia="Times New Roman"/>
          <w:szCs w:val="22"/>
          <w:lang w:val="en"/>
        </w:rPr>
        <w:t xml:space="preserve">contained in the </w:t>
      </w:r>
      <w:r w:rsidR="00E70733" w:rsidRPr="00FF7465">
        <w:rPr>
          <w:rFonts w:eastAsia="Times New Roman"/>
          <w:szCs w:val="22"/>
          <w:lang w:val="en"/>
        </w:rPr>
        <w:t>Service</w:t>
      </w:r>
      <w:r w:rsidR="002536FA" w:rsidRPr="00FF7465">
        <w:rPr>
          <w:rFonts w:eastAsia="Times New Roman"/>
          <w:szCs w:val="22"/>
          <w:lang w:val="en"/>
        </w:rPr>
        <w:t xml:space="preserve"> and any or all search results generated by its </w:t>
      </w:r>
      <w:r w:rsidR="0061385F" w:rsidRPr="00FF7465">
        <w:rPr>
          <w:rFonts w:eastAsia="Times New Roman"/>
          <w:szCs w:val="22"/>
          <w:lang w:val="en"/>
        </w:rPr>
        <w:t xml:space="preserve">search </w:t>
      </w:r>
      <w:r w:rsidR="0061385F" w:rsidRPr="00FF7465">
        <w:rPr>
          <w:rFonts w:eastAsia="Times New Roman"/>
          <w:szCs w:val="22"/>
          <w:lang w:val="en"/>
        </w:rPr>
        <w:lastRenderedPageBreak/>
        <w:t>tool</w:t>
      </w:r>
      <w:r w:rsidR="002536FA" w:rsidRPr="00FF7465">
        <w:rPr>
          <w:rFonts w:eastAsia="Times New Roman"/>
          <w:szCs w:val="22"/>
          <w:lang w:val="en"/>
        </w:rPr>
        <w:t xml:space="preserve"> that may affect or violate any patent, trademark, copyright, trade secret, other intellectual property right or any legal right of any third party.</w:t>
      </w:r>
    </w:p>
    <w:p w14:paraId="7D8FC2FC" w14:textId="69CF01A1" w:rsidR="002536FA" w:rsidRPr="00FF7465" w:rsidRDefault="00F97629" w:rsidP="00D17FCB">
      <w:pPr>
        <w:spacing w:before="100" w:beforeAutospacing="1" w:after="240"/>
        <w:rPr>
          <w:rFonts w:eastAsia="Times New Roman"/>
          <w:szCs w:val="22"/>
          <w:lang w:val="en"/>
        </w:rPr>
      </w:pPr>
      <w:r>
        <w:rPr>
          <w:rFonts w:eastAsia="Times New Roman"/>
          <w:szCs w:val="22"/>
          <w:lang w:val="en"/>
        </w:rPr>
        <w:t>7.2</w:t>
      </w:r>
      <w:r w:rsidR="00D66926" w:rsidRPr="00FF7465">
        <w:rPr>
          <w:rFonts w:eastAsia="Times New Roman"/>
          <w:szCs w:val="22"/>
          <w:lang w:val="en"/>
        </w:rPr>
        <w:tab/>
      </w:r>
      <w:r w:rsidR="002536FA" w:rsidRPr="00FF7465">
        <w:rPr>
          <w:rFonts w:eastAsia="Times New Roman"/>
          <w:szCs w:val="22"/>
          <w:lang w:val="en"/>
        </w:rPr>
        <w:t>WIPO shall not be liable or deemed to be in default for any delays or failure in performance or interruption of service resulting directly or indirectly from any cause or circumstance beyond its reasonable control.</w:t>
      </w:r>
    </w:p>
    <w:p w14:paraId="0F3844A5" w14:textId="326B5661" w:rsidR="002536FA" w:rsidRPr="00C749CD" w:rsidRDefault="0021783D" w:rsidP="00FF7465">
      <w:pPr>
        <w:pStyle w:val="Kop1"/>
        <w:rPr>
          <w:b w:val="0"/>
          <w:lang w:val="en"/>
        </w:rPr>
      </w:pPr>
      <w:bookmarkStart w:id="8" w:name="9"/>
      <w:bookmarkEnd w:id="8"/>
      <w:r w:rsidRPr="00C749CD">
        <w:rPr>
          <w:b w:val="0"/>
          <w:lang w:val="en"/>
        </w:rPr>
        <w:t>8</w:t>
      </w:r>
      <w:r w:rsidR="002536FA" w:rsidRPr="00C749CD">
        <w:rPr>
          <w:b w:val="0"/>
          <w:lang w:val="en"/>
        </w:rPr>
        <w:t xml:space="preserve">.  User </w:t>
      </w:r>
      <w:r w:rsidR="00DE3B13" w:rsidRPr="00C749CD">
        <w:rPr>
          <w:b w:val="0"/>
          <w:lang w:val="en"/>
        </w:rPr>
        <w:t>Login Information</w:t>
      </w:r>
      <w:r w:rsidR="007A6EF7" w:rsidRPr="00C749CD">
        <w:rPr>
          <w:b w:val="0"/>
          <w:lang w:val="en"/>
        </w:rPr>
        <w:t xml:space="preserve"> </w:t>
      </w:r>
    </w:p>
    <w:p w14:paraId="117C76EF" w14:textId="513DDFD4" w:rsidR="00C34D54" w:rsidRPr="00C34D54" w:rsidRDefault="00C34D54" w:rsidP="00C34D54">
      <w:pPr>
        <w:spacing w:before="100" w:beforeAutospacing="1" w:after="100" w:afterAutospacing="1"/>
        <w:rPr>
          <w:rFonts w:eastAsia="Times New Roman"/>
          <w:color w:val="3B3B3B"/>
          <w:sz w:val="24"/>
          <w:szCs w:val="24"/>
          <w:lang w:val="en" w:eastAsia="en-US"/>
        </w:rPr>
      </w:pPr>
      <w:r>
        <w:rPr>
          <w:rFonts w:eastAsia="Times New Roman"/>
          <w:szCs w:val="22"/>
          <w:lang w:val="en"/>
        </w:rPr>
        <w:t>8.1</w:t>
      </w:r>
      <w:r>
        <w:rPr>
          <w:rFonts w:eastAsia="Times New Roman"/>
          <w:szCs w:val="22"/>
          <w:lang w:val="en"/>
        </w:rPr>
        <w:tab/>
      </w:r>
      <w:r w:rsidR="00DE3B13" w:rsidRPr="00FF7465">
        <w:rPr>
          <w:rFonts w:eastAsia="Times New Roman"/>
          <w:szCs w:val="22"/>
          <w:lang w:val="en"/>
        </w:rPr>
        <w:t xml:space="preserve">The User </w:t>
      </w:r>
      <w:r>
        <w:rPr>
          <w:rFonts w:eastAsia="Times New Roman"/>
          <w:szCs w:val="22"/>
          <w:lang w:val="en"/>
        </w:rPr>
        <w:t>needs to</w:t>
      </w:r>
      <w:r w:rsidRPr="00FF7465">
        <w:rPr>
          <w:rFonts w:eastAsia="Times New Roman"/>
          <w:szCs w:val="22"/>
          <w:lang w:val="en"/>
        </w:rPr>
        <w:t xml:space="preserve"> </w:t>
      </w:r>
      <w:r w:rsidR="00DE3B13" w:rsidRPr="00FF7465">
        <w:rPr>
          <w:rFonts w:eastAsia="Times New Roman"/>
          <w:szCs w:val="22"/>
          <w:lang w:val="en"/>
        </w:rPr>
        <w:t>create a</w:t>
      </w:r>
      <w:r w:rsidR="007D6176">
        <w:rPr>
          <w:rFonts w:eastAsia="Times New Roman"/>
          <w:szCs w:val="22"/>
          <w:lang w:val="en"/>
        </w:rPr>
        <w:t xml:space="preserve"> login a</w:t>
      </w:r>
      <w:r w:rsidR="00DE3B13" w:rsidRPr="00FF7465">
        <w:rPr>
          <w:rFonts w:eastAsia="Times New Roman"/>
          <w:szCs w:val="22"/>
          <w:lang w:val="en"/>
        </w:rPr>
        <w:t>ccount</w:t>
      </w:r>
      <w:r>
        <w:rPr>
          <w:rFonts w:eastAsia="Times New Roman"/>
          <w:szCs w:val="22"/>
          <w:lang w:val="en"/>
        </w:rPr>
        <w:t xml:space="preserve"> to have access to the Service</w:t>
      </w:r>
      <w:r w:rsidR="00DE3B13" w:rsidRPr="00FF7465">
        <w:rPr>
          <w:rFonts w:eastAsia="Times New Roman"/>
          <w:szCs w:val="22"/>
          <w:lang w:val="en"/>
        </w:rPr>
        <w:t>.</w:t>
      </w:r>
      <w:r w:rsidR="004006C5">
        <w:rPr>
          <w:rFonts w:eastAsia="Times New Roman"/>
          <w:szCs w:val="22"/>
          <w:lang w:val="en"/>
        </w:rPr>
        <w:t xml:space="preserve"> </w:t>
      </w:r>
      <w:r w:rsidRPr="00C34D54">
        <w:rPr>
          <w:rFonts w:eastAsia="Times New Roman"/>
          <w:szCs w:val="22"/>
          <w:lang w:val="en"/>
        </w:rPr>
        <w:t xml:space="preserve">WIPO </w:t>
      </w:r>
      <w:r w:rsidR="00DD7B10">
        <w:rPr>
          <w:rFonts w:eastAsia="Times New Roman"/>
          <w:szCs w:val="22"/>
          <w:lang w:val="en"/>
        </w:rPr>
        <w:t>and it</w:t>
      </w:r>
      <w:r w:rsidR="00C350B9">
        <w:rPr>
          <w:rFonts w:eastAsia="Times New Roman"/>
          <w:szCs w:val="22"/>
          <w:lang w:val="en"/>
        </w:rPr>
        <w:t>s</w:t>
      </w:r>
      <w:r w:rsidR="00DD7B10">
        <w:rPr>
          <w:rFonts w:eastAsia="Times New Roman"/>
          <w:szCs w:val="22"/>
          <w:lang w:val="en"/>
        </w:rPr>
        <w:t xml:space="preserve"> partner libraries </w:t>
      </w:r>
      <w:r w:rsidRPr="00C34D54">
        <w:rPr>
          <w:rFonts w:eastAsia="Times New Roman"/>
          <w:szCs w:val="22"/>
          <w:lang w:val="en"/>
        </w:rPr>
        <w:t xml:space="preserve">reserve the right to deny </w:t>
      </w:r>
      <w:r w:rsidR="00212F25">
        <w:rPr>
          <w:rFonts w:eastAsia="Times New Roman"/>
          <w:szCs w:val="22"/>
          <w:lang w:val="en"/>
        </w:rPr>
        <w:t>access</w:t>
      </w:r>
      <w:r w:rsidRPr="00C34D54">
        <w:rPr>
          <w:rFonts w:eastAsia="Times New Roman"/>
          <w:szCs w:val="22"/>
          <w:lang w:val="en"/>
        </w:rPr>
        <w:t xml:space="preserve"> to the </w:t>
      </w:r>
      <w:r>
        <w:rPr>
          <w:rFonts w:eastAsia="Times New Roman"/>
          <w:szCs w:val="22"/>
          <w:lang w:val="en"/>
        </w:rPr>
        <w:t>Service</w:t>
      </w:r>
      <w:r w:rsidR="00212F25">
        <w:rPr>
          <w:rFonts w:eastAsia="Times New Roman"/>
          <w:szCs w:val="22"/>
          <w:lang w:val="en"/>
        </w:rPr>
        <w:t xml:space="preserve"> and to delete any account</w:t>
      </w:r>
      <w:r w:rsidRPr="00C34D54">
        <w:rPr>
          <w:rFonts w:eastAsia="Times New Roman"/>
          <w:szCs w:val="22"/>
          <w:lang w:val="en"/>
        </w:rPr>
        <w:t xml:space="preserve">. </w:t>
      </w:r>
      <w:r w:rsidR="00DD7B10">
        <w:rPr>
          <w:rFonts w:eastAsia="Times New Roman"/>
          <w:szCs w:val="22"/>
          <w:lang w:val="en"/>
        </w:rPr>
        <w:t xml:space="preserve">An email notification will be sent to the User in the case access is denied. </w:t>
      </w:r>
      <w:r w:rsidR="00212F25">
        <w:rPr>
          <w:rFonts w:eastAsia="Times New Roman"/>
          <w:szCs w:val="22"/>
          <w:lang w:val="en"/>
        </w:rPr>
        <w:t xml:space="preserve"> </w:t>
      </w:r>
    </w:p>
    <w:p w14:paraId="45CF1844" w14:textId="77777777" w:rsidR="00E64EC0" w:rsidRDefault="00C34D54" w:rsidP="002536FA">
      <w:pPr>
        <w:spacing w:before="100" w:beforeAutospacing="1" w:after="240"/>
        <w:rPr>
          <w:rFonts w:eastAsia="Times New Roman"/>
          <w:szCs w:val="22"/>
          <w:lang w:val="en"/>
        </w:rPr>
      </w:pPr>
      <w:r>
        <w:rPr>
          <w:rFonts w:eastAsia="Times New Roman"/>
          <w:szCs w:val="22"/>
          <w:lang w:val="en"/>
        </w:rPr>
        <w:t>8.2</w:t>
      </w:r>
      <w:r>
        <w:rPr>
          <w:rFonts w:eastAsia="Times New Roman"/>
          <w:szCs w:val="22"/>
          <w:lang w:val="en"/>
        </w:rPr>
        <w:tab/>
      </w:r>
      <w:r w:rsidR="00DE3B13" w:rsidRPr="00FF7465">
        <w:rPr>
          <w:rFonts w:eastAsia="Times New Roman"/>
          <w:szCs w:val="22"/>
          <w:lang w:val="en"/>
        </w:rPr>
        <w:t>As part of the registration process, the User is asked to choose a login name</w:t>
      </w:r>
      <w:r w:rsidR="00E70733" w:rsidRPr="00FF7465">
        <w:rPr>
          <w:rFonts w:eastAsia="Times New Roman"/>
          <w:szCs w:val="22"/>
          <w:lang w:val="en"/>
        </w:rPr>
        <w:t xml:space="preserve">, </w:t>
      </w:r>
      <w:r w:rsidR="00DE3B13" w:rsidRPr="00FF7465">
        <w:rPr>
          <w:rFonts w:eastAsia="Times New Roman"/>
          <w:szCs w:val="22"/>
          <w:lang w:val="en"/>
        </w:rPr>
        <w:t>a password (“login information”)</w:t>
      </w:r>
      <w:r w:rsidR="00E70733" w:rsidRPr="00FF7465">
        <w:rPr>
          <w:rFonts w:eastAsia="Times New Roman"/>
          <w:szCs w:val="22"/>
          <w:lang w:val="en"/>
        </w:rPr>
        <w:t xml:space="preserve">, and additional information </w:t>
      </w:r>
      <w:r w:rsidR="00DE3B13" w:rsidRPr="00FF7465">
        <w:rPr>
          <w:rFonts w:eastAsia="Times New Roman"/>
          <w:szCs w:val="22"/>
          <w:lang w:val="en"/>
        </w:rPr>
        <w:t>for identification purposes</w:t>
      </w:r>
      <w:r w:rsidR="00E70733" w:rsidRPr="00FF7465">
        <w:rPr>
          <w:rFonts w:eastAsia="Times New Roman"/>
          <w:szCs w:val="22"/>
          <w:lang w:val="en"/>
        </w:rPr>
        <w:t xml:space="preserve"> by </w:t>
      </w:r>
      <w:r w:rsidR="00931109" w:rsidRPr="00FF7465">
        <w:rPr>
          <w:rFonts w:eastAsia="Times New Roman"/>
          <w:szCs w:val="22"/>
          <w:lang w:val="en"/>
        </w:rPr>
        <w:t>WIPO and the</w:t>
      </w:r>
      <w:r w:rsidR="00F97629">
        <w:rPr>
          <w:rFonts w:eastAsia="Times New Roman"/>
          <w:szCs w:val="22"/>
          <w:lang w:val="en"/>
        </w:rPr>
        <w:t xml:space="preserve"> Service’s partner library chosen by the User. </w:t>
      </w:r>
      <w:r w:rsidR="00DE3B13" w:rsidRPr="00FF7465">
        <w:rPr>
          <w:rFonts w:eastAsia="Times New Roman"/>
          <w:szCs w:val="22"/>
          <w:lang w:val="en"/>
        </w:rPr>
        <w:t xml:space="preserve">The User’s login information is personal and confidential. The User shall be responsible for any damages arising out of, or in connection with, the disclosure of his/her login information to </w:t>
      </w:r>
      <w:r w:rsidR="00637EF2">
        <w:rPr>
          <w:rFonts w:eastAsia="Times New Roman"/>
          <w:szCs w:val="22"/>
          <w:lang w:val="en"/>
        </w:rPr>
        <w:t xml:space="preserve">others. </w:t>
      </w:r>
    </w:p>
    <w:p w14:paraId="7CAE3498" w14:textId="51DF9ECE" w:rsidR="002536FA" w:rsidRPr="007577F3" w:rsidRDefault="00E64EC0" w:rsidP="002536FA">
      <w:pPr>
        <w:spacing w:before="100" w:beforeAutospacing="1" w:after="240"/>
        <w:rPr>
          <w:rFonts w:eastAsia="Times New Roman"/>
          <w:szCs w:val="22"/>
        </w:rPr>
      </w:pPr>
      <w:r>
        <w:rPr>
          <w:rFonts w:eastAsia="Times New Roman"/>
          <w:szCs w:val="22"/>
          <w:lang w:val="en"/>
        </w:rPr>
        <w:t>8.3</w:t>
      </w:r>
      <w:r>
        <w:rPr>
          <w:rFonts w:eastAsia="Times New Roman"/>
          <w:szCs w:val="22"/>
          <w:lang w:val="en"/>
        </w:rPr>
        <w:tab/>
      </w:r>
      <w:r w:rsidR="00DE3B13" w:rsidRPr="00FF7465">
        <w:rPr>
          <w:rFonts w:eastAsia="Times New Roman"/>
          <w:szCs w:val="22"/>
          <w:lang w:val="en"/>
        </w:rPr>
        <w:t xml:space="preserve"> The User agrees to notify </w:t>
      </w:r>
      <w:r w:rsidR="002559B3">
        <w:rPr>
          <w:rFonts w:eastAsia="Times New Roman"/>
          <w:szCs w:val="22"/>
          <w:lang w:val="en"/>
        </w:rPr>
        <w:t xml:space="preserve">WIPO and </w:t>
      </w:r>
      <w:r w:rsidR="00931109" w:rsidRPr="00FF7465">
        <w:rPr>
          <w:rFonts w:eastAsia="Times New Roman"/>
          <w:szCs w:val="22"/>
          <w:lang w:val="en"/>
        </w:rPr>
        <w:t>the</w:t>
      </w:r>
      <w:r w:rsidR="00F97629">
        <w:rPr>
          <w:rFonts w:eastAsia="Times New Roman"/>
          <w:szCs w:val="22"/>
          <w:lang w:val="en"/>
        </w:rPr>
        <w:t xml:space="preserve"> Service’s </w:t>
      </w:r>
      <w:r w:rsidR="007D6176">
        <w:rPr>
          <w:rFonts w:eastAsia="Times New Roman"/>
          <w:szCs w:val="22"/>
          <w:lang w:val="en"/>
        </w:rPr>
        <w:t>p</w:t>
      </w:r>
      <w:r w:rsidR="00931109" w:rsidRPr="00FF7465">
        <w:rPr>
          <w:rFonts w:eastAsia="Times New Roman"/>
          <w:szCs w:val="22"/>
          <w:lang w:val="en"/>
        </w:rPr>
        <w:t xml:space="preserve">artner </w:t>
      </w:r>
      <w:r w:rsidR="007D6176">
        <w:rPr>
          <w:rFonts w:eastAsia="Times New Roman"/>
          <w:szCs w:val="22"/>
          <w:lang w:val="en"/>
        </w:rPr>
        <w:t>l</w:t>
      </w:r>
      <w:r w:rsidR="00931109" w:rsidRPr="00FF7465">
        <w:rPr>
          <w:rFonts w:eastAsia="Times New Roman"/>
          <w:szCs w:val="22"/>
          <w:lang w:val="en"/>
        </w:rPr>
        <w:t xml:space="preserve">ibrary </w:t>
      </w:r>
      <w:r w:rsidR="00DE3B13" w:rsidRPr="00FF7465">
        <w:rPr>
          <w:rFonts w:eastAsia="Times New Roman"/>
          <w:szCs w:val="22"/>
          <w:lang w:val="en"/>
        </w:rPr>
        <w:t xml:space="preserve">of any unauthorized use of his/her login information as soon as he/she is aware thereof.  </w:t>
      </w:r>
    </w:p>
    <w:p w14:paraId="2B366E57" w14:textId="3522B090" w:rsidR="002536FA" w:rsidRPr="00C749CD" w:rsidRDefault="0021783D" w:rsidP="00FF7465">
      <w:pPr>
        <w:pStyle w:val="Kop1"/>
        <w:rPr>
          <w:b w:val="0"/>
          <w:lang w:val="en"/>
        </w:rPr>
      </w:pPr>
      <w:bookmarkStart w:id="9" w:name="10"/>
      <w:bookmarkStart w:id="10" w:name="11"/>
      <w:bookmarkEnd w:id="9"/>
      <w:bookmarkEnd w:id="10"/>
      <w:r w:rsidRPr="00C749CD">
        <w:rPr>
          <w:b w:val="0"/>
          <w:lang w:val="en"/>
        </w:rPr>
        <w:t>9</w:t>
      </w:r>
      <w:r w:rsidR="002536FA" w:rsidRPr="00C749CD">
        <w:rPr>
          <w:b w:val="0"/>
          <w:lang w:val="en"/>
        </w:rPr>
        <w:t xml:space="preserve">.   </w:t>
      </w:r>
      <w:r w:rsidR="00416D43" w:rsidRPr="00C749CD">
        <w:rPr>
          <w:b w:val="0"/>
          <w:lang w:val="en"/>
        </w:rPr>
        <w:t>Intellectual Property</w:t>
      </w:r>
    </w:p>
    <w:p w14:paraId="2C51B4E6" w14:textId="55A7F5D8" w:rsidR="00E70733" w:rsidRPr="00FF7465" w:rsidRDefault="00F97629" w:rsidP="002536FA">
      <w:pPr>
        <w:spacing w:before="100" w:beforeAutospacing="1" w:after="240"/>
        <w:rPr>
          <w:rFonts w:eastAsia="Times New Roman"/>
          <w:szCs w:val="22"/>
          <w:lang w:val="en"/>
        </w:rPr>
      </w:pPr>
      <w:r>
        <w:rPr>
          <w:rFonts w:eastAsia="Times New Roman"/>
          <w:szCs w:val="22"/>
          <w:lang w:val="en"/>
        </w:rPr>
        <w:t>9</w:t>
      </w:r>
      <w:r w:rsidR="00416D43" w:rsidRPr="00FF7465">
        <w:rPr>
          <w:rFonts w:eastAsia="Times New Roman"/>
          <w:szCs w:val="22"/>
          <w:lang w:val="en"/>
        </w:rPr>
        <w:t>.1</w:t>
      </w:r>
      <w:r w:rsidR="00416D43" w:rsidRPr="00FF7465">
        <w:rPr>
          <w:rFonts w:eastAsia="Times New Roman"/>
          <w:szCs w:val="22"/>
          <w:lang w:val="en"/>
        </w:rPr>
        <w:tab/>
      </w:r>
      <w:r w:rsidR="002536FA" w:rsidRPr="00FF7465">
        <w:rPr>
          <w:rFonts w:eastAsia="Times New Roman"/>
          <w:szCs w:val="22"/>
          <w:lang w:val="en"/>
        </w:rPr>
        <w:t xml:space="preserve">The </w:t>
      </w:r>
      <w:r w:rsidR="00731603" w:rsidRPr="00FF7465">
        <w:rPr>
          <w:rFonts w:eastAsia="Times New Roman"/>
          <w:szCs w:val="22"/>
          <w:lang w:val="en"/>
        </w:rPr>
        <w:t>User</w:t>
      </w:r>
      <w:r w:rsidR="002536FA" w:rsidRPr="00FF7465">
        <w:rPr>
          <w:rFonts w:eastAsia="Times New Roman"/>
          <w:szCs w:val="22"/>
          <w:lang w:val="en"/>
        </w:rPr>
        <w:t xml:space="preserve"> does not have the right to use the WIPO logo</w:t>
      </w:r>
      <w:r w:rsidR="00E70733" w:rsidRPr="00FF7465">
        <w:rPr>
          <w:rFonts w:eastAsia="Times New Roman"/>
          <w:szCs w:val="22"/>
          <w:lang w:val="en"/>
        </w:rPr>
        <w:t xml:space="preserve"> or the Accessible Books Consortium logo</w:t>
      </w:r>
      <w:r w:rsidR="00416D43" w:rsidRPr="00FF7465">
        <w:rPr>
          <w:rFonts w:eastAsia="Times New Roman"/>
          <w:szCs w:val="22"/>
          <w:lang w:val="en"/>
        </w:rPr>
        <w:t xml:space="preserve"> unless it is specifically authorized by WIPO</w:t>
      </w:r>
      <w:r w:rsidR="00F91D3C">
        <w:rPr>
          <w:rFonts w:eastAsia="Times New Roman"/>
          <w:szCs w:val="22"/>
          <w:lang w:val="en"/>
        </w:rPr>
        <w:t xml:space="preserve"> </w:t>
      </w:r>
      <w:r w:rsidR="00416D43" w:rsidRPr="00FF7465">
        <w:rPr>
          <w:rFonts w:eastAsia="Times New Roman"/>
          <w:szCs w:val="22"/>
          <w:lang w:val="en"/>
        </w:rPr>
        <w:t xml:space="preserve">in writing after having sent a request to </w:t>
      </w:r>
      <w:hyperlink r:id="rId17" w:history="1">
        <w:r w:rsidR="006D5A6F" w:rsidRPr="00C83D11">
          <w:rPr>
            <w:rStyle w:val="Hyperlink"/>
            <w:rFonts w:eastAsia="Times New Roman"/>
            <w:szCs w:val="22"/>
            <w:lang w:val="en"/>
          </w:rPr>
          <w:t>accessible.books@wipo.int</w:t>
        </w:r>
      </w:hyperlink>
      <w:r w:rsidR="006D5A6F">
        <w:rPr>
          <w:rFonts w:eastAsia="Times New Roman"/>
          <w:szCs w:val="22"/>
          <w:lang w:val="en"/>
        </w:rPr>
        <w:t>.</w:t>
      </w:r>
    </w:p>
    <w:p w14:paraId="169411FA" w14:textId="5F9D096E" w:rsidR="002536FA" w:rsidRPr="00FF7465" w:rsidRDefault="00F97629" w:rsidP="002536FA">
      <w:pPr>
        <w:spacing w:before="100" w:beforeAutospacing="1" w:after="240"/>
        <w:rPr>
          <w:rFonts w:eastAsia="Times New Roman"/>
          <w:szCs w:val="22"/>
          <w:lang w:val="en"/>
        </w:rPr>
      </w:pPr>
      <w:bookmarkStart w:id="11" w:name="12"/>
      <w:bookmarkEnd w:id="11"/>
      <w:r>
        <w:rPr>
          <w:rFonts w:eastAsia="Times New Roman"/>
          <w:szCs w:val="22"/>
          <w:lang w:val="en"/>
        </w:rPr>
        <w:t>9</w:t>
      </w:r>
      <w:r w:rsidR="00416D43" w:rsidRPr="00FF7465">
        <w:rPr>
          <w:rFonts w:eastAsia="Times New Roman"/>
          <w:szCs w:val="22"/>
          <w:lang w:val="en"/>
        </w:rPr>
        <w:t>.2</w:t>
      </w:r>
      <w:r w:rsidR="00416D43" w:rsidRPr="00FF7465">
        <w:rPr>
          <w:rFonts w:eastAsia="Times New Roman"/>
          <w:szCs w:val="22"/>
          <w:lang w:val="en"/>
        </w:rPr>
        <w:tab/>
      </w:r>
      <w:r w:rsidR="002536FA" w:rsidRPr="00FF7465">
        <w:rPr>
          <w:rFonts w:eastAsia="Times New Roman"/>
          <w:szCs w:val="22"/>
          <w:lang w:val="en"/>
        </w:rPr>
        <w:t xml:space="preserve">The </w:t>
      </w:r>
      <w:r w:rsidR="000C0F8E" w:rsidRPr="00FF7465">
        <w:rPr>
          <w:rFonts w:eastAsia="Times New Roman"/>
          <w:szCs w:val="22"/>
          <w:lang w:val="en"/>
        </w:rPr>
        <w:t>User</w:t>
      </w:r>
      <w:r w:rsidR="002536FA" w:rsidRPr="00FF7465">
        <w:rPr>
          <w:rFonts w:eastAsia="Times New Roman"/>
          <w:szCs w:val="22"/>
          <w:lang w:val="en"/>
        </w:rPr>
        <w:t xml:space="preserve"> recognizes that </w:t>
      </w:r>
      <w:r w:rsidR="00416D43" w:rsidRPr="00FF7465">
        <w:rPr>
          <w:rFonts w:eastAsia="Times New Roman"/>
          <w:szCs w:val="22"/>
          <w:lang w:val="en"/>
        </w:rPr>
        <w:t>the</w:t>
      </w:r>
      <w:r w:rsidR="00220216" w:rsidRPr="00FF7465">
        <w:rPr>
          <w:rFonts w:eastAsia="Times New Roman"/>
          <w:szCs w:val="22"/>
          <w:lang w:val="en"/>
        </w:rPr>
        <w:t xml:space="preserve"> Service</w:t>
      </w:r>
      <w:r w:rsidR="00416D43" w:rsidRPr="00FF7465">
        <w:rPr>
          <w:rFonts w:eastAsia="Times New Roman"/>
          <w:szCs w:val="22"/>
          <w:lang w:val="en"/>
        </w:rPr>
        <w:t>, as well as the</w:t>
      </w:r>
      <w:r w:rsidR="002536FA" w:rsidRPr="00FF7465">
        <w:rPr>
          <w:rFonts w:eastAsia="Times New Roman"/>
          <w:szCs w:val="22"/>
          <w:lang w:val="en"/>
        </w:rPr>
        <w:t xml:space="preserve"> particular form of compiling </w:t>
      </w:r>
      <w:r w:rsidR="006D5A6F">
        <w:rPr>
          <w:rFonts w:eastAsia="Times New Roman"/>
          <w:szCs w:val="22"/>
          <w:lang w:val="en"/>
        </w:rPr>
        <w:t>content</w:t>
      </w:r>
      <w:r w:rsidR="002536FA" w:rsidRPr="00FF7465">
        <w:rPr>
          <w:rFonts w:eastAsia="Times New Roman"/>
          <w:szCs w:val="22"/>
          <w:lang w:val="en"/>
        </w:rPr>
        <w:t xml:space="preserve">, the presentation and design of the </w:t>
      </w:r>
      <w:r w:rsidR="00220216" w:rsidRPr="00FF7465">
        <w:rPr>
          <w:rFonts w:eastAsia="Times New Roman"/>
          <w:szCs w:val="22"/>
          <w:lang w:val="en"/>
        </w:rPr>
        <w:t xml:space="preserve">Service </w:t>
      </w:r>
      <w:r w:rsidR="002536FA" w:rsidRPr="00FF7465">
        <w:rPr>
          <w:rFonts w:eastAsia="Times New Roman"/>
          <w:szCs w:val="22"/>
          <w:lang w:val="en"/>
        </w:rPr>
        <w:t>are protected by applicable IP laws. </w:t>
      </w:r>
    </w:p>
    <w:p w14:paraId="49826263" w14:textId="600F0A03" w:rsidR="00A714C4" w:rsidRDefault="0021783D" w:rsidP="00FF7465">
      <w:pPr>
        <w:pStyle w:val="Kop1"/>
        <w:rPr>
          <w:b w:val="0"/>
          <w:lang w:val="en"/>
        </w:rPr>
      </w:pPr>
      <w:r w:rsidRPr="00C749CD">
        <w:rPr>
          <w:b w:val="0"/>
          <w:lang w:val="en"/>
        </w:rPr>
        <w:t>10</w:t>
      </w:r>
      <w:r w:rsidR="00A714C4" w:rsidRPr="00C749CD">
        <w:rPr>
          <w:b w:val="0"/>
          <w:lang w:val="en"/>
        </w:rPr>
        <w:t>.  Privacy</w:t>
      </w:r>
      <w:r w:rsidR="004C65BC">
        <w:rPr>
          <w:b w:val="0"/>
          <w:lang w:val="en"/>
        </w:rPr>
        <w:t xml:space="preserve"> policy</w:t>
      </w:r>
    </w:p>
    <w:p w14:paraId="22C77B5C" w14:textId="77777777" w:rsidR="0036497F" w:rsidRPr="0022195E" w:rsidRDefault="0036497F" w:rsidP="0022195E">
      <w:pPr>
        <w:rPr>
          <w:lang w:val="en"/>
        </w:rPr>
      </w:pPr>
    </w:p>
    <w:p w14:paraId="274814DF" w14:textId="77777777" w:rsidR="00215618" w:rsidRDefault="004C65BC" w:rsidP="00215618">
      <w:bookmarkStart w:id="12" w:name="13"/>
      <w:bookmarkEnd w:id="12"/>
      <w:r>
        <w:t>10.1</w:t>
      </w:r>
      <w:r>
        <w:tab/>
        <w:t xml:space="preserve">WIPO is committed to ensuring the highest level of protection of Personal Data. </w:t>
      </w:r>
    </w:p>
    <w:p w14:paraId="507EC6C0" w14:textId="77777777" w:rsidR="00215618" w:rsidRDefault="00215618" w:rsidP="00215618"/>
    <w:p w14:paraId="5D9EA966" w14:textId="49DEAF6D" w:rsidR="00215618" w:rsidRPr="00215618" w:rsidRDefault="00215618" w:rsidP="00215618">
      <w:r>
        <w:t>10.2</w:t>
      </w:r>
      <w:r>
        <w:tab/>
      </w:r>
      <w:r>
        <w:rPr>
          <w:rFonts w:eastAsia="Times New Roman"/>
          <w:lang w:eastAsia="en-US"/>
        </w:rPr>
        <w:t>Personal D</w:t>
      </w:r>
      <w:r w:rsidRPr="00215618">
        <w:rPr>
          <w:rFonts w:eastAsia="Times New Roman"/>
          <w:lang w:eastAsia="en-US"/>
        </w:rPr>
        <w:t xml:space="preserve">ata processed </w:t>
      </w:r>
      <w:r w:rsidR="00E0585A">
        <w:rPr>
          <w:rFonts w:eastAsia="Times New Roman"/>
          <w:lang w:eastAsia="en-US"/>
        </w:rPr>
        <w:t xml:space="preserve">by WIPO </w:t>
      </w:r>
      <w:r w:rsidR="00E64EC0" w:rsidRPr="00265704">
        <w:rPr>
          <w:rFonts w:eastAsia="Times New Roman"/>
          <w:lang w:eastAsia="en-US"/>
        </w:rPr>
        <w:t xml:space="preserve">when a </w:t>
      </w:r>
      <w:r w:rsidR="00235EF9" w:rsidRPr="00265704">
        <w:rPr>
          <w:rFonts w:eastAsia="Times New Roman"/>
          <w:lang w:eastAsia="en-US"/>
        </w:rPr>
        <w:t>new account</w:t>
      </w:r>
      <w:r w:rsidR="00E64EC0" w:rsidRPr="00265704">
        <w:rPr>
          <w:rFonts w:eastAsia="Times New Roman"/>
          <w:lang w:eastAsia="en-US"/>
        </w:rPr>
        <w:t xml:space="preserve"> is created</w:t>
      </w:r>
      <w:r w:rsidR="00235EF9">
        <w:rPr>
          <w:rFonts w:eastAsia="Times New Roman"/>
          <w:lang w:eastAsia="en-US"/>
        </w:rPr>
        <w:t xml:space="preserve"> </w:t>
      </w:r>
      <w:r>
        <w:rPr>
          <w:rFonts w:eastAsia="Times New Roman"/>
          <w:lang w:eastAsia="en-US"/>
        </w:rPr>
        <w:t xml:space="preserve">may </w:t>
      </w:r>
      <w:r w:rsidRPr="00215618">
        <w:rPr>
          <w:rFonts w:eastAsia="Times New Roman"/>
          <w:lang w:eastAsia="en-US"/>
        </w:rPr>
        <w:t>include</w:t>
      </w:r>
      <w:r>
        <w:rPr>
          <w:rFonts w:eastAsia="Times New Roman"/>
          <w:lang w:eastAsia="en-US"/>
        </w:rPr>
        <w:t>,</w:t>
      </w:r>
      <w:r w:rsidRPr="00215618">
        <w:rPr>
          <w:rFonts w:eastAsia="Times New Roman"/>
          <w:lang w:eastAsia="en-US"/>
        </w:rPr>
        <w:t xml:space="preserve"> </w:t>
      </w:r>
      <w:r w:rsidRPr="00215618">
        <w:rPr>
          <w:rFonts w:eastAsia="Times New Roman"/>
          <w:i/>
          <w:lang w:eastAsia="en-US"/>
        </w:rPr>
        <w:t>inter alia</w:t>
      </w:r>
      <w:r w:rsidRPr="00215618">
        <w:rPr>
          <w:rFonts w:eastAsia="Times New Roman"/>
          <w:lang w:eastAsia="en-US"/>
        </w:rPr>
        <w:t>, the User's first and last name, address, phone number and email address.</w:t>
      </w:r>
    </w:p>
    <w:p w14:paraId="4482540E" w14:textId="77777777" w:rsidR="00215618" w:rsidRDefault="00215618" w:rsidP="004C65BC"/>
    <w:p w14:paraId="36010D73" w14:textId="41A28297" w:rsidR="0022195E" w:rsidRDefault="00215618" w:rsidP="004C65BC">
      <w:r>
        <w:t>10.3</w:t>
      </w:r>
      <w:r>
        <w:tab/>
      </w:r>
      <w:r w:rsidR="007D380F">
        <w:t xml:space="preserve">Personal data of </w:t>
      </w:r>
      <w:r>
        <w:t>the User is</w:t>
      </w:r>
      <w:r w:rsidR="007D380F">
        <w:t xml:space="preserve"> collected, processed and stored</w:t>
      </w:r>
      <w:r w:rsidR="004C65BC">
        <w:t xml:space="preserve"> in a fair and legitimate manner, for the </w:t>
      </w:r>
      <w:r w:rsidR="001E5C7D">
        <w:t xml:space="preserve">sole </w:t>
      </w:r>
      <w:r w:rsidR="004C65BC">
        <w:t xml:space="preserve">purposes of providing </w:t>
      </w:r>
      <w:r w:rsidR="007D380F">
        <w:t>the Service</w:t>
      </w:r>
      <w:r w:rsidR="00AE0DCD">
        <w:t xml:space="preserve">. </w:t>
      </w:r>
      <w:r w:rsidR="004C65BC">
        <w:t xml:space="preserve">Under no circumstances is personal data processed by WIPO for any other incompatible purpose. </w:t>
      </w:r>
    </w:p>
    <w:p w14:paraId="4BAADFEF" w14:textId="77777777" w:rsidR="0022195E" w:rsidRDefault="0022195E" w:rsidP="004C65BC"/>
    <w:p w14:paraId="2B46C625" w14:textId="25C1B0F4" w:rsidR="004C65BC" w:rsidRDefault="0022195E" w:rsidP="004C65BC">
      <w:r>
        <w:t>10.4</w:t>
      </w:r>
      <w:r>
        <w:tab/>
      </w:r>
      <w:r w:rsidR="007774E7">
        <w:t xml:space="preserve">Upon the express consent indicated by the User, </w:t>
      </w:r>
      <w:r w:rsidR="001E5C7D">
        <w:t>WIPO may periodically send the User</w:t>
      </w:r>
      <w:r w:rsidR="001E5C7D" w:rsidRPr="00AE0DCD">
        <w:t xml:space="preserve"> information, survey requests or </w:t>
      </w:r>
      <w:r w:rsidR="001E5C7D">
        <w:t xml:space="preserve">e-mails about its services, events </w:t>
      </w:r>
      <w:r w:rsidR="001E5C7D" w:rsidRPr="00AE0DCD">
        <w:t>or publications</w:t>
      </w:r>
      <w:r w:rsidR="001E5C7D">
        <w:t>.</w:t>
      </w:r>
      <w:r>
        <w:t xml:space="preserve"> </w:t>
      </w:r>
      <w:r w:rsidRPr="0022195E">
        <w:t xml:space="preserve">Upon request, </w:t>
      </w:r>
      <w:r>
        <w:t>the User</w:t>
      </w:r>
      <w:r w:rsidRPr="0022195E">
        <w:t xml:space="preserve"> may "opt out" of further e-mail contact</w:t>
      </w:r>
      <w:r w:rsidR="007774E7">
        <w:t>,</w:t>
      </w:r>
      <w:r w:rsidR="006468D8">
        <w:t xml:space="preserve"> </w:t>
      </w:r>
      <w:r w:rsidRPr="0022195E">
        <w:t xml:space="preserve">except for notifications </w:t>
      </w:r>
      <w:r>
        <w:t>regarding major changes to the S</w:t>
      </w:r>
      <w:r w:rsidRPr="0022195E">
        <w:t>ervice.</w:t>
      </w:r>
    </w:p>
    <w:p w14:paraId="7E3F7210" w14:textId="2828259A" w:rsidR="004C65BC" w:rsidRDefault="004C65BC" w:rsidP="004C65BC"/>
    <w:p w14:paraId="1A70AF34" w14:textId="12AE5A68" w:rsidR="004C65BC" w:rsidRDefault="0022195E" w:rsidP="004C65BC">
      <w:r>
        <w:t>10.5</w:t>
      </w:r>
      <w:r w:rsidR="004C65BC">
        <w:tab/>
        <w:t xml:space="preserve">Appropriate technical measures are implemented by WIPO </w:t>
      </w:r>
      <w:r w:rsidR="00276561">
        <w:t>to protect the security of Personal D</w:t>
      </w:r>
      <w:r w:rsidR="004C65BC">
        <w:t>ata</w:t>
      </w:r>
      <w:r w:rsidR="00276561">
        <w:t xml:space="preserve"> of </w:t>
      </w:r>
      <w:r w:rsidR="002D2F8C">
        <w:t>the User</w:t>
      </w:r>
      <w:r w:rsidR="004C65BC">
        <w:t>, including against or from unauthorized or accidental access, damage or loss.</w:t>
      </w:r>
      <w:r w:rsidR="004D7233">
        <w:t xml:space="preserve"> </w:t>
      </w:r>
      <w:r w:rsidR="002D2F8C">
        <w:t>The User</w:t>
      </w:r>
      <w:r w:rsidR="00E0585A">
        <w:t>’</w:t>
      </w:r>
      <w:r w:rsidR="002D2F8C">
        <w:t>s</w:t>
      </w:r>
      <w:r w:rsidR="00E0585A">
        <w:t xml:space="preserve"> </w:t>
      </w:r>
      <w:r w:rsidR="004D7233" w:rsidRPr="00E0585A">
        <w:t xml:space="preserve">Personal Data is encrypted and is </w:t>
      </w:r>
      <w:r w:rsidR="004D7233" w:rsidRPr="00E83E65">
        <w:t>subject</w:t>
      </w:r>
      <w:r w:rsidR="004D7233" w:rsidRPr="00E0585A">
        <w:t xml:space="preserve"> to a strict access control policy. </w:t>
      </w:r>
      <w:r w:rsidR="002D2F8C">
        <w:t>It</w:t>
      </w:r>
      <w:r w:rsidR="00277718">
        <w:t xml:space="preserve"> </w:t>
      </w:r>
      <w:r w:rsidR="00E0585A">
        <w:t xml:space="preserve">will only be shared </w:t>
      </w:r>
      <w:r w:rsidR="004D7233">
        <w:t xml:space="preserve">with entities </w:t>
      </w:r>
      <w:r w:rsidR="00E0585A">
        <w:t xml:space="preserve">involved in the provision of the Service </w:t>
      </w:r>
      <w:r w:rsidR="004D7233">
        <w:t xml:space="preserve">such as </w:t>
      </w:r>
      <w:r w:rsidR="002D2F8C">
        <w:t xml:space="preserve">WIPO’s </w:t>
      </w:r>
      <w:r w:rsidR="0036497F">
        <w:t>partner librarie</w:t>
      </w:r>
      <w:r w:rsidR="004D7233">
        <w:t xml:space="preserve">s and </w:t>
      </w:r>
      <w:r w:rsidR="002D2F8C">
        <w:t>technical service</w:t>
      </w:r>
      <w:r w:rsidR="004D7233">
        <w:t xml:space="preserve"> providers</w:t>
      </w:r>
      <w:r w:rsidR="002D2F8C">
        <w:t xml:space="preserve"> (such as the cloud service provider) and for the purposes mentioned in Article 10.3 above.</w:t>
      </w:r>
    </w:p>
    <w:p w14:paraId="6FFE2D16" w14:textId="77777777" w:rsidR="004C65BC" w:rsidRDefault="004C65BC" w:rsidP="004C65BC"/>
    <w:p w14:paraId="0514A4F9" w14:textId="60BBA8B5" w:rsidR="004C65BC" w:rsidRDefault="0022195E" w:rsidP="004C65BC">
      <w:r>
        <w:lastRenderedPageBreak/>
        <w:t>10.6</w:t>
      </w:r>
      <w:r w:rsidR="00B81070">
        <w:tab/>
      </w:r>
      <w:r w:rsidR="004C65BC">
        <w:t xml:space="preserve">Personal data </w:t>
      </w:r>
      <w:r w:rsidR="00277718">
        <w:t xml:space="preserve">of Users </w:t>
      </w:r>
      <w:r w:rsidR="004C65BC">
        <w:t>is only retained for the time that is necessary to achieve the purpose</w:t>
      </w:r>
      <w:r w:rsidR="00277718">
        <w:t>s</w:t>
      </w:r>
      <w:r w:rsidR="004C65BC">
        <w:t xml:space="preserve"> for which it was collected.  </w:t>
      </w:r>
    </w:p>
    <w:p w14:paraId="0409A13A" w14:textId="77777777" w:rsidR="004C65BC" w:rsidRDefault="004C65BC" w:rsidP="004C65BC"/>
    <w:p w14:paraId="7003C469" w14:textId="667C8953" w:rsidR="004C65BC" w:rsidRDefault="0022195E" w:rsidP="004C65BC">
      <w:r>
        <w:t>10.7</w:t>
      </w:r>
      <w:r w:rsidR="00B81070">
        <w:t>.</w:t>
      </w:r>
      <w:r w:rsidR="00B81070">
        <w:tab/>
      </w:r>
      <w:r w:rsidR="004C65BC">
        <w:t>WIPO ensures a policy of transparen</w:t>
      </w:r>
      <w:r w:rsidR="00B81070">
        <w:t>cy regarding the processing of Personal D</w:t>
      </w:r>
      <w:r w:rsidR="004D7233">
        <w:t xml:space="preserve">ata, as appropriate. </w:t>
      </w:r>
      <w:r w:rsidR="00277718">
        <w:t>Users may have access to their Personal D</w:t>
      </w:r>
      <w:r w:rsidR="004C65BC">
        <w:t>ata and may be granted the opportunity to rectify it, object to its processing, or request its deletion, insofar as the purpose</w:t>
      </w:r>
      <w:r w:rsidR="00277718">
        <w:t>s for which Personal D</w:t>
      </w:r>
      <w:r w:rsidR="004C65BC">
        <w:t>ata i</w:t>
      </w:r>
      <w:r w:rsidR="004D7233">
        <w:t xml:space="preserve">s processed is not frustrated. </w:t>
      </w:r>
      <w:r w:rsidR="004C65BC">
        <w:t xml:space="preserve">Any request in relation to </w:t>
      </w:r>
      <w:r w:rsidR="00277718">
        <w:t>Personal D</w:t>
      </w:r>
      <w:r w:rsidR="004C65BC">
        <w:t xml:space="preserve">ata must be submitted to </w:t>
      </w:r>
      <w:r w:rsidR="00507ACB">
        <w:t>ABC.Support@wipo.int</w:t>
      </w:r>
      <w:r w:rsidR="004C65BC">
        <w:t xml:space="preserve"> explicitly specifying the reasons of said request.</w:t>
      </w:r>
    </w:p>
    <w:p w14:paraId="3E17165F" w14:textId="16C2146E" w:rsidR="00B81070" w:rsidRDefault="00B81070" w:rsidP="004C65BC"/>
    <w:p w14:paraId="6B35E899" w14:textId="0847A7A8" w:rsidR="00B81070" w:rsidRPr="006468D8" w:rsidRDefault="0022195E" w:rsidP="00B81070">
      <w:pPr>
        <w:rPr>
          <w:rFonts w:eastAsia="Times New Roman"/>
          <w:lang w:eastAsia="en-US"/>
        </w:rPr>
      </w:pPr>
      <w:r w:rsidRPr="006468D8">
        <w:rPr>
          <w:rFonts w:eastAsia="Times New Roman"/>
          <w:lang w:eastAsia="en-US"/>
        </w:rPr>
        <w:t>10.8</w:t>
      </w:r>
      <w:r w:rsidR="00B81070" w:rsidRPr="006468D8">
        <w:rPr>
          <w:rFonts w:eastAsia="Times New Roman"/>
          <w:lang w:eastAsia="en-US"/>
        </w:rPr>
        <w:tab/>
        <w:t xml:space="preserve">WIPO uses cookies to offer visitors an improved browsing experience. WIPO may use web analytics products to collect various information regarding browsing of the website, </w:t>
      </w:r>
      <w:r w:rsidR="00B81070" w:rsidRPr="006468D8">
        <w:rPr>
          <w:rFonts w:eastAsia="Times New Roman"/>
          <w:i/>
          <w:lang w:eastAsia="en-US"/>
        </w:rPr>
        <w:t>inter alia</w:t>
      </w:r>
      <w:r w:rsidR="00B81070" w:rsidRPr="006468D8">
        <w:rPr>
          <w:rFonts w:eastAsia="Times New Roman"/>
          <w:lang w:eastAsia="en-US"/>
        </w:rPr>
        <w:t xml:space="preserve">, the account login name, information on the Internet Protocol address of the visitors, the time spent on the website, and which of its webpages are visited, or the time and date of the visit. </w:t>
      </w:r>
      <w:r w:rsidR="000C7C4C" w:rsidRPr="00A53268">
        <w:rPr>
          <w:lang w:val="en"/>
        </w:rPr>
        <w:t xml:space="preserve">The information collected via cookies and analytical tools is used in </w:t>
      </w:r>
      <w:r w:rsidR="007B5C02" w:rsidRPr="00A53268">
        <w:rPr>
          <w:lang w:val="en"/>
        </w:rPr>
        <w:t xml:space="preserve">an </w:t>
      </w:r>
      <w:r w:rsidR="000C7C4C" w:rsidRPr="00A53268">
        <w:rPr>
          <w:lang w:val="en"/>
        </w:rPr>
        <w:t xml:space="preserve">aggregated and anonymous manner for statistical purposes, and not to identify individual Users. </w:t>
      </w:r>
      <w:r w:rsidR="00B81070" w:rsidRPr="006468D8">
        <w:rPr>
          <w:rFonts w:eastAsia="Times New Roman"/>
          <w:lang w:eastAsia="en-US"/>
        </w:rPr>
        <w:t>The visitors may, depending on their respective web browser, delete cookies at any time and/or make general settings with regard to the acceptance, rejection and deletion of cookies. However, this may render certain features of the website unavailable.</w:t>
      </w:r>
    </w:p>
    <w:p w14:paraId="4C6AE4D0" w14:textId="3BD8DFEC" w:rsidR="00417327" w:rsidRDefault="00417327" w:rsidP="00B81070">
      <w:pPr>
        <w:rPr>
          <w:rFonts w:eastAsia="Times New Roman"/>
          <w:lang w:eastAsia="en-US"/>
        </w:rPr>
      </w:pPr>
    </w:p>
    <w:p w14:paraId="26076B5E" w14:textId="52AD2013" w:rsidR="002536FA" w:rsidRPr="00C749CD" w:rsidRDefault="002536FA" w:rsidP="00FF7465">
      <w:pPr>
        <w:pStyle w:val="Kop1"/>
        <w:rPr>
          <w:b w:val="0"/>
          <w:lang w:val="en"/>
        </w:rPr>
      </w:pPr>
      <w:r w:rsidRPr="00C749CD">
        <w:rPr>
          <w:b w:val="0"/>
          <w:lang w:val="en"/>
        </w:rPr>
        <w:t>1</w:t>
      </w:r>
      <w:r w:rsidR="0021783D" w:rsidRPr="00C749CD">
        <w:rPr>
          <w:b w:val="0"/>
          <w:lang w:val="en"/>
        </w:rPr>
        <w:t>1</w:t>
      </w:r>
      <w:r w:rsidRPr="00C749CD">
        <w:rPr>
          <w:b w:val="0"/>
          <w:lang w:val="en"/>
        </w:rPr>
        <w:t xml:space="preserve">. </w:t>
      </w:r>
      <w:r w:rsidR="005915B2" w:rsidRPr="00C749CD">
        <w:rPr>
          <w:b w:val="0"/>
          <w:lang w:val="en"/>
        </w:rPr>
        <w:t>Amendments to the Terms of Use</w:t>
      </w:r>
      <w:r w:rsidR="005915B2" w:rsidRPr="00C749CD" w:rsidDel="005915B2">
        <w:rPr>
          <w:b w:val="0"/>
          <w:lang w:val="en"/>
        </w:rPr>
        <w:t xml:space="preserve"> </w:t>
      </w:r>
      <w:r w:rsidR="009506A1">
        <w:rPr>
          <w:b w:val="0"/>
          <w:lang w:val="en"/>
        </w:rPr>
        <w:t xml:space="preserve">&amp; </w:t>
      </w:r>
      <w:r w:rsidR="00417327">
        <w:rPr>
          <w:b w:val="0"/>
          <w:lang w:val="en"/>
        </w:rPr>
        <w:t>Privacy</w:t>
      </w:r>
      <w:r w:rsidR="009506A1">
        <w:rPr>
          <w:b w:val="0"/>
          <w:lang w:val="en"/>
        </w:rPr>
        <w:t xml:space="preserve"> </w:t>
      </w:r>
      <w:r w:rsidR="00417327">
        <w:rPr>
          <w:b w:val="0"/>
          <w:lang w:val="en"/>
        </w:rPr>
        <w:t>Policy</w:t>
      </w:r>
    </w:p>
    <w:p w14:paraId="6656B605" w14:textId="77777777" w:rsidR="00133D89" w:rsidRDefault="00133D89" w:rsidP="00416D43">
      <w:pPr>
        <w:tabs>
          <w:tab w:val="left" w:pos="810"/>
        </w:tabs>
        <w:rPr>
          <w:rFonts w:eastAsia="Times New Roman"/>
          <w:szCs w:val="22"/>
          <w:lang w:val="en"/>
        </w:rPr>
      </w:pPr>
    </w:p>
    <w:p w14:paraId="2C4AA62F" w14:textId="48AFFA1D" w:rsidR="00416D43" w:rsidRPr="00FF7465" w:rsidRDefault="00416D43" w:rsidP="00416D43">
      <w:pPr>
        <w:tabs>
          <w:tab w:val="left" w:pos="810"/>
        </w:tabs>
        <w:rPr>
          <w:rFonts w:eastAsia="Times New Roman"/>
          <w:szCs w:val="22"/>
          <w:lang w:val="en"/>
        </w:rPr>
      </w:pPr>
      <w:r w:rsidRPr="00FF7465">
        <w:rPr>
          <w:rFonts w:eastAsia="Times New Roman"/>
          <w:szCs w:val="22"/>
          <w:lang w:val="en"/>
        </w:rPr>
        <w:t xml:space="preserve">WIPO may amend these Terms of Use </w:t>
      </w:r>
      <w:r w:rsidR="009506A1">
        <w:rPr>
          <w:rFonts w:eastAsia="Times New Roman"/>
          <w:szCs w:val="22"/>
          <w:lang w:val="en"/>
        </w:rPr>
        <w:t xml:space="preserve">&amp; Privacy Policy </w:t>
      </w:r>
      <w:r w:rsidRPr="00FF7465">
        <w:rPr>
          <w:rFonts w:eastAsia="Times New Roman"/>
          <w:szCs w:val="22"/>
          <w:lang w:val="en"/>
        </w:rPr>
        <w:t xml:space="preserve">at any time at its sole discretion. Any amendments will be posted on </w:t>
      </w:r>
      <w:r w:rsidR="00934FED" w:rsidRPr="00FF7465">
        <w:rPr>
          <w:rFonts w:eastAsia="Times New Roman"/>
          <w:szCs w:val="22"/>
          <w:lang w:val="en"/>
        </w:rPr>
        <w:t xml:space="preserve">the Service’s </w:t>
      </w:r>
      <w:r w:rsidRPr="00FF7465">
        <w:rPr>
          <w:rFonts w:eastAsia="Times New Roman"/>
          <w:szCs w:val="22"/>
          <w:lang w:val="en"/>
        </w:rPr>
        <w:t>website. Unless stated otherwise, amendments shall take effect immediately following posting of the new Terms of Use</w:t>
      </w:r>
      <w:r w:rsidR="009506A1">
        <w:rPr>
          <w:rFonts w:eastAsia="Times New Roman"/>
          <w:szCs w:val="22"/>
          <w:lang w:val="en"/>
        </w:rPr>
        <w:t xml:space="preserve"> &amp; Privacy Policy</w:t>
      </w:r>
      <w:r w:rsidRPr="00FF7465">
        <w:rPr>
          <w:rFonts w:eastAsia="Times New Roman"/>
          <w:szCs w:val="22"/>
          <w:lang w:val="en"/>
        </w:rPr>
        <w:t>.</w:t>
      </w:r>
    </w:p>
    <w:p w14:paraId="52F66587" w14:textId="23EFCB30" w:rsidR="002536FA" w:rsidRPr="00C749CD" w:rsidRDefault="002536FA" w:rsidP="00FF7465">
      <w:pPr>
        <w:pStyle w:val="Kop1"/>
        <w:rPr>
          <w:b w:val="0"/>
          <w:lang w:val="en"/>
        </w:rPr>
      </w:pPr>
      <w:bookmarkStart w:id="13" w:name="14"/>
      <w:bookmarkStart w:id="14" w:name="15"/>
      <w:bookmarkEnd w:id="13"/>
      <w:bookmarkEnd w:id="14"/>
      <w:r w:rsidRPr="00C749CD">
        <w:rPr>
          <w:b w:val="0"/>
          <w:lang w:val="en"/>
        </w:rPr>
        <w:t>1</w:t>
      </w:r>
      <w:r w:rsidR="0021783D" w:rsidRPr="00C749CD">
        <w:rPr>
          <w:b w:val="0"/>
          <w:lang w:val="en"/>
        </w:rPr>
        <w:t>2</w:t>
      </w:r>
      <w:r w:rsidRPr="00C749CD">
        <w:rPr>
          <w:b w:val="0"/>
          <w:lang w:val="en"/>
        </w:rPr>
        <w:t xml:space="preserve">. Privileges and </w:t>
      </w:r>
      <w:r w:rsidR="006376DC" w:rsidRPr="00C749CD">
        <w:rPr>
          <w:b w:val="0"/>
          <w:lang w:val="en"/>
        </w:rPr>
        <w:t>I</w:t>
      </w:r>
      <w:r w:rsidRPr="00C749CD">
        <w:rPr>
          <w:b w:val="0"/>
          <w:lang w:val="en"/>
        </w:rPr>
        <w:t>mmunities</w:t>
      </w:r>
    </w:p>
    <w:p w14:paraId="51A1C342" w14:textId="221AFBE9" w:rsidR="002536FA" w:rsidRPr="00FF7465" w:rsidRDefault="002536FA" w:rsidP="002536FA">
      <w:pPr>
        <w:spacing w:before="100" w:beforeAutospacing="1" w:after="240"/>
        <w:rPr>
          <w:rFonts w:eastAsia="Times New Roman"/>
          <w:szCs w:val="22"/>
          <w:lang w:val="en"/>
        </w:rPr>
      </w:pPr>
      <w:r w:rsidRPr="00FF7465">
        <w:rPr>
          <w:rFonts w:eastAsia="Times New Roman"/>
          <w:szCs w:val="22"/>
          <w:lang w:val="en"/>
        </w:rPr>
        <w:t xml:space="preserve">Nothing in or relating to these Terms </w:t>
      </w:r>
      <w:r w:rsidR="00450479" w:rsidRPr="00FF7465">
        <w:rPr>
          <w:rFonts w:eastAsia="Times New Roman"/>
          <w:szCs w:val="22"/>
          <w:lang w:val="en"/>
        </w:rPr>
        <w:t>of Use</w:t>
      </w:r>
      <w:r w:rsidRPr="00FF7465">
        <w:rPr>
          <w:rFonts w:eastAsia="Times New Roman"/>
          <w:szCs w:val="22"/>
          <w:lang w:val="en"/>
        </w:rPr>
        <w:t xml:space="preserve"> </w:t>
      </w:r>
      <w:r w:rsidR="009506A1">
        <w:rPr>
          <w:rFonts w:eastAsia="Times New Roman"/>
          <w:szCs w:val="22"/>
          <w:lang w:val="en"/>
        </w:rPr>
        <w:t xml:space="preserve">&amp; Privacy Policy </w:t>
      </w:r>
      <w:r w:rsidRPr="00FF7465">
        <w:rPr>
          <w:rFonts w:eastAsia="Times New Roman"/>
          <w:szCs w:val="22"/>
          <w:lang w:val="en"/>
        </w:rPr>
        <w:t xml:space="preserve">shall be deemed </w:t>
      </w:r>
      <w:r w:rsidR="000C0F8E" w:rsidRPr="00FF7465">
        <w:rPr>
          <w:rFonts w:eastAsia="Times New Roman"/>
          <w:szCs w:val="22"/>
          <w:lang w:val="en"/>
        </w:rPr>
        <w:t xml:space="preserve">or interpreted as </w:t>
      </w:r>
      <w:r w:rsidRPr="00FF7465">
        <w:rPr>
          <w:rFonts w:eastAsia="Times New Roman"/>
          <w:szCs w:val="22"/>
          <w:lang w:val="en"/>
        </w:rPr>
        <w:t xml:space="preserve">a waiver of any privileges and immunities </w:t>
      </w:r>
      <w:r w:rsidR="000C0F8E" w:rsidRPr="00FF7465">
        <w:rPr>
          <w:rFonts w:eastAsia="Times New Roman"/>
          <w:szCs w:val="22"/>
          <w:lang w:val="en"/>
        </w:rPr>
        <w:t>accorded to</w:t>
      </w:r>
      <w:r w:rsidRPr="00FF7465">
        <w:rPr>
          <w:rFonts w:eastAsia="Times New Roman"/>
          <w:szCs w:val="22"/>
          <w:lang w:val="en"/>
        </w:rPr>
        <w:t xml:space="preserve"> WIPO </w:t>
      </w:r>
      <w:r w:rsidR="000C0F8E" w:rsidRPr="00FF7465">
        <w:rPr>
          <w:rFonts w:eastAsia="Times New Roman"/>
          <w:szCs w:val="22"/>
          <w:lang w:val="en"/>
        </w:rPr>
        <w:t xml:space="preserve">as </w:t>
      </w:r>
      <w:r w:rsidR="00FA5D2A">
        <w:rPr>
          <w:rFonts w:eastAsia="Times New Roman"/>
          <w:szCs w:val="22"/>
          <w:lang w:val="en"/>
        </w:rPr>
        <w:t xml:space="preserve">an </w:t>
      </w:r>
      <w:r w:rsidR="000C0F8E" w:rsidRPr="00FF7465">
        <w:rPr>
          <w:rFonts w:eastAsia="Times New Roman"/>
          <w:szCs w:val="22"/>
          <w:lang w:val="en"/>
        </w:rPr>
        <w:t xml:space="preserve">international organization and specialized agency of the United Nations. </w:t>
      </w:r>
    </w:p>
    <w:p w14:paraId="45CCA54D" w14:textId="4152B0BA" w:rsidR="002536FA" w:rsidRPr="00C749CD" w:rsidRDefault="002536FA" w:rsidP="00FF7465">
      <w:pPr>
        <w:pStyle w:val="Kop1"/>
        <w:rPr>
          <w:b w:val="0"/>
          <w:lang w:val="en"/>
        </w:rPr>
      </w:pPr>
      <w:bookmarkStart w:id="15" w:name="16"/>
      <w:bookmarkEnd w:id="15"/>
      <w:r w:rsidRPr="00C749CD">
        <w:rPr>
          <w:b w:val="0"/>
          <w:lang w:val="en"/>
        </w:rPr>
        <w:t>1</w:t>
      </w:r>
      <w:r w:rsidR="0021783D" w:rsidRPr="00C749CD">
        <w:rPr>
          <w:b w:val="0"/>
          <w:lang w:val="en"/>
        </w:rPr>
        <w:t>3</w:t>
      </w:r>
      <w:r w:rsidRPr="00C749CD">
        <w:rPr>
          <w:b w:val="0"/>
          <w:lang w:val="en"/>
        </w:rPr>
        <w:t>. Settlement of Disputes</w:t>
      </w:r>
    </w:p>
    <w:p w14:paraId="56EE4B25" w14:textId="03CE68DE" w:rsidR="00F6315F" w:rsidRDefault="00F6315F" w:rsidP="00F6315F">
      <w:pPr>
        <w:spacing w:after="240"/>
        <w:outlineLvl w:val="1"/>
        <w:rPr>
          <w:rFonts w:eastAsia="Times New Roman"/>
          <w:szCs w:val="22"/>
          <w:lang w:val="en"/>
        </w:rPr>
      </w:pPr>
      <w:r w:rsidRPr="00FF7465">
        <w:rPr>
          <w:rFonts w:eastAsia="Times New Roman"/>
          <w:szCs w:val="22"/>
          <w:lang w:val="en"/>
        </w:rPr>
        <w:t>Any dispute between WIPO and the User arising out of or relating to these Terms of Use</w:t>
      </w:r>
      <w:r w:rsidR="009506A1">
        <w:rPr>
          <w:rFonts w:eastAsia="Times New Roman"/>
          <w:szCs w:val="22"/>
          <w:lang w:val="en"/>
        </w:rPr>
        <w:t xml:space="preserve"> &amp; Privacy Policy</w:t>
      </w:r>
      <w:r w:rsidRPr="00FF7465">
        <w:rPr>
          <w:rFonts w:eastAsia="Times New Roman"/>
          <w:szCs w:val="22"/>
          <w:lang w:val="en"/>
        </w:rPr>
        <w:t xml:space="preserve"> that cannot be resolved amicably shall be referred to arbitration in accordance with the UNCITRAL Arbitration Rules then in force. The parties shall be bound by any arbitration award rendered as a result of such arbitration as the final adjudication of such a dispute.</w:t>
      </w:r>
    </w:p>
    <w:p w14:paraId="2099AFDE" w14:textId="516D6420" w:rsidR="007B2A4A" w:rsidRDefault="007B2A4A" w:rsidP="00F6315F">
      <w:pPr>
        <w:spacing w:after="240"/>
        <w:outlineLvl w:val="1"/>
        <w:rPr>
          <w:rFonts w:eastAsia="Times New Roman"/>
          <w:szCs w:val="22"/>
          <w:lang w:val="en"/>
        </w:rPr>
      </w:pPr>
    </w:p>
    <w:p w14:paraId="6CA709DF" w14:textId="6B80001A" w:rsidR="007B2A4A" w:rsidRPr="00EB40FF" w:rsidRDefault="00EB40FF" w:rsidP="00EB40FF">
      <w:pPr>
        <w:spacing w:after="240"/>
        <w:ind w:left="5533"/>
        <w:outlineLvl w:val="1"/>
        <w:rPr>
          <w:rFonts w:eastAsia="Times New Roman"/>
          <w:szCs w:val="22"/>
          <w:lang w:val="en"/>
        </w:rPr>
      </w:pPr>
      <w:r w:rsidRPr="00EB40FF">
        <w:rPr>
          <w:rFonts w:eastAsia="Times New Roman"/>
          <w:szCs w:val="22"/>
          <w:lang w:val="en"/>
        </w:rPr>
        <w:t>[End of document.]</w:t>
      </w:r>
    </w:p>
    <w:p w14:paraId="5147584A" w14:textId="77777777" w:rsidR="000F5E56" w:rsidRPr="00594BFA" w:rsidRDefault="000F5E56" w:rsidP="00804DB7">
      <w:pPr>
        <w:rPr>
          <w:szCs w:val="22"/>
          <w:lang w:val="en"/>
        </w:rPr>
      </w:pPr>
    </w:p>
    <w:sectPr w:rsidR="000F5E56" w:rsidRPr="00594BFA" w:rsidSect="002536FA">
      <w:headerReference w:type="even" r:id="rId18"/>
      <w:footerReference w:type="default" r:id="rId19"/>
      <w:headerReference w:type="first" r:id="rId20"/>
      <w:footerReference w:type="first" r:id="rId21"/>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37E5E" w14:textId="77777777" w:rsidR="00EA1DF2" w:rsidRDefault="00EA1DF2" w:rsidP="002536FA">
      <w:r>
        <w:separator/>
      </w:r>
    </w:p>
  </w:endnote>
  <w:endnote w:type="continuationSeparator" w:id="0">
    <w:p w14:paraId="25FD9BAE" w14:textId="77777777" w:rsidR="00EA1DF2" w:rsidRDefault="00EA1DF2" w:rsidP="0025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27F9F" w14:textId="77777777" w:rsidR="002536FA" w:rsidRDefault="002536FA">
    <w:pPr>
      <w:pStyle w:val="Voettekst"/>
    </w:pPr>
    <w:r>
      <w:rPr>
        <w:noProof/>
        <w:lang w:eastAsia="en-US"/>
      </w:rPr>
      <mc:AlternateContent>
        <mc:Choice Requires="wps">
          <w:drawing>
            <wp:anchor distT="558800" distB="0" distL="114300" distR="114300" simplePos="0" relativeHeight="251660288" behindDoc="0" locked="0" layoutInCell="0" allowOverlap="1" wp14:anchorId="4950E711" wp14:editId="3FBD5609">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A6870" w14:textId="500492C1" w:rsidR="002536FA" w:rsidRDefault="002536FA" w:rsidP="002536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50E711"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" o:allowincell="f" filled="f" stroked="f" strokeweight=".5pt">
              <v:path arrowok="t"/>
              <v:textbox>
                <w:txbxContent>
                  <w:p w14:paraId="6E9A6870" w14:textId="500492C1" w:rsidR="002536FA" w:rsidRDefault="002536FA" w:rsidP="002536FA">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A872" w14:textId="6836E537" w:rsidR="003A1CC4" w:rsidRPr="00961789" w:rsidRDefault="003A1CC4">
    <w:pPr>
      <w:pStyle w:val="Voettekst"/>
      <w:rPr>
        <w:sz w:val="18"/>
        <w:szCs w:val="18"/>
        <w:lang w:val="fr-CH"/>
      </w:rPr>
    </w:pPr>
    <w:r w:rsidRPr="00961789">
      <w:rPr>
        <w:sz w:val="18"/>
        <w:szCs w:val="18"/>
        <w:lang w:val="fr-CH"/>
      </w:rPr>
      <w:t>Version</w:t>
    </w:r>
    <w:r w:rsidR="00133D89" w:rsidRPr="00961789">
      <w:rPr>
        <w:sz w:val="18"/>
        <w:szCs w:val="18"/>
        <w:lang w:val="fr-CH"/>
      </w:rPr>
      <w:t>:</w:t>
    </w:r>
    <w:r w:rsidR="00B70EEA" w:rsidRPr="00961789">
      <w:rPr>
        <w:sz w:val="18"/>
        <w:szCs w:val="18"/>
        <w:lang w:val="fr-CH"/>
      </w:rPr>
      <w:t xml:space="preserve"> </w:t>
    </w:r>
    <w:r w:rsidR="007B5C02" w:rsidRPr="00961789">
      <w:rPr>
        <w:sz w:val="18"/>
        <w:szCs w:val="18"/>
        <w:lang w:val="fr-CH"/>
      </w:rPr>
      <w:t xml:space="preserve"> March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F558A" w14:textId="77777777" w:rsidR="00EA1DF2" w:rsidRDefault="00EA1DF2" w:rsidP="002536FA">
      <w:r>
        <w:separator/>
      </w:r>
    </w:p>
  </w:footnote>
  <w:footnote w:type="continuationSeparator" w:id="0">
    <w:p w14:paraId="72F7EF81" w14:textId="77777777" w:rsidR="00EA1DF2" w:rsidRDefault="00EA1DF2" w:rsidP="0025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4611" w14:textId="77777777" w:rsidR="002536FA" w:rsidRDefault="002536FA" w:rsidP="002536FA">
    <w:pPr>
      <w:pStyle w:val="Koptekst"/>
    </w:pPr>
    <w:r>
      <w:rPr>
        <w:noProof/>
        <w:lang w:eastAsia="en-US"/>
      </w:rPr>
      <mc:AlternateContent>
        <mc:Choice Requires="wps">
          <w:drawing>
            <wp:anchor distT="558800" distB="0" distL="114300" distR="114300" simplePos="0" relativeHeight="251661312" behindDoc="0" locked="0" layoutInCell="0" allowOverlap="1" wp14:anchorId="1F3A79B2" wp14:editId="215B5ECF">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FEE43" w14:textId="33E414F4" w:rsidR="002536FA" w:rsidRDefault="002536FA" w:rsidP="002536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3A79B2"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gwW0EOAIAAG0EAAAOAAAAAAAAAAAAAAAA&#10;AC4CAABkcnMvZTJvRG9jLnhtbFBLAQItABQABgAIAAAAIQDN8vMo2gAAAAgBAAAPAAAAAAAAAAAA&#10;AAAAAJIEAABkcnMvZG93bnJldi54bWxQSwUGAAAAAAQABADzAAAAmQUAAAAA&#10;" o:allowincell="f" filled="f" stroked="f" strokeweight=".5pt">
              <v:path arrowok="t"/>
              <v:textbox>
                <w:txbxContent>
                  <w:p w14:paraId="4F6FEE43" w14:textId="33E414F4" w:rsidR="002536FA" w:rsidRDefault="002536FA" w:rsidP="002536FA">
                    <w:pPr>
                      <w:jc w:val="cente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08100" w14:textId="77777777" w:rsidR="002536FA" w:rsidRDefault="002536FA">
    <w:pPr>
      <w:pStyle w:val="Koptekst"/>
    </w:pPr>
    <w:r>
      <w:rPr>
        <w:noProof/>
        <w:lang w:eastAsia="en-US"/>
      </w:rPr>
      <mc:AlternateContent>
        <mc:Choice Requires="wps">
          <w:drawing>
            <wp:anchor distT="558800" distB="0" distL="114300" distR="114300" simplePos="0" relativeHeight="251659264" behindDoc="0" locked="0" layoutInCell="0" allowOverlap="1" wp14:anchorId="5D9A6F75" wp14:editId="08B2D3B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925095" w14:textId="5A7EE634" w:rsidR="002536FA" w:rsidRDefault="002536FA" w:rsidP="002536F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A6F75"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LVxVCo6AgAAdAQAAA4AAAAAAAAAAAAA&#10;AAAALgIAAGRycy9lMm9Eb2MueG1sUEsBAi0AFAAGAAgAAAAhAM3y8yjaAAAACAEAAA8AAAAAAAAA&#10;AAAAAAAAlAQAAGRycy9kb3ducmV2LnhtbFBLBQYAAAAABAAEAPMAAACbBQAAAAA=&#10;" o:allowincell="f" filled="f" stroked="f" strokeweight=".5pt">
              <v:path arrowok="t"/>
              <v:textbox>
                <w:txbxContent>
                  <w:p w14:paraId="4B925095" w14:textId="5A7EE634" w:rsidR="002536FA" w:rsidRDefault="002536FA" w:rsidP="002536FA">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538B486"/>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FE724F2"/>
    <w:multiLevelType w:val="hybridMultilevel"/>
    <w:tmpl w:val="0B144C08"/>
    <w:lvl w:ilvl="0" w:tplc="EA0A42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AD5FD5"/>
    <w:multiLevelType w:val="multilevel"/>
    <w:tmpl w:val="96C467DC"/>
    <w:lvl w:ilvl="0">
      <w:start w:val="11"/>
      <w:numFmt w:val="decimal"/>
      <w:lvlText w:val="%1"/>
      <w:lvlJc w:val="left"/>
      <w:pPr>
        <w:ind w:left="420" w:hanging="420"/>
      </w:pPr>
      <w:rPr>
        <w:rFonts w:ascii="Arial" w:eastAsia="Times New Roman" w:hAnsi="Arial" w:cs="Arial" w:hint="default"/>
        <w:sz w:val="22"/>
      </w:rPr>
    </w:lvl>
    <w:lvl w:ilvl="1">
      <w:start w:val="1"/>
      <w:numFmt w:val="decimal"/>
      <w:lvlText w:val="%1.%2"/>
      <w:lvlJc w:val="left"/>
      <w:pPr>
        <w:ind w:left="420" w:hanging="420"/>
      </w:pPr>
      <w:rPr>
        <w:rFonts w:ascii="Arial" w:eastAsia="Times New Roman" w:hAnsi="Arial" w:cs="Arial" w:hint="default"/>
        <w:sz w:val="22"/>
      </w:rPr>
    </w:lvl>
    <w:lvl w:ilvl="2">
      <w:start w:val="1"/>
      <w:numFmt w:val="decimal"/>
      <w:lvlText w:val="%1.%2.%3"/>
      <w:lvlJc w:val="left"/>
      <w:pPr>
        <w:ind w:left="720" w:hanging="720"/>
      </w:pPr>
      <w:rPr>
        <w:rFonts w:ascii="Arial" w:eastAsia="Times New Roman" w:hAnsi="Arial" w:cs="Arial" w:hint="default"/>
        <w:sz w:val="22"/>
      </w:rPr>
    </w:lvl>
    <w:lvl w:ilvl="3">
      <w:start w:val="1"/>
      <w:numFmt w:val="decimal"/>
      <w:lvlText w:val="%1.%2.%3.%4"/>
      <w:lvlJc w:val="left"/>
      <w:pPr>
        <w:ind w:left="720" w:hanging="72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080" w:hanging="1080"/>
      </w:pPr>
      <w:rPr>
        <w:rFonts w:ascii="Arial" w:eastAsia="Times New Roman" w:hAnsi="Arial" w:cs="Arial" w:hint="default"/>
        <w:sz w:val="22"/>
      </w:rPr>
    </w:lvl>
    <w:lvl w:ilvl="6">
      <w:start w:val="1"/>
      <w:numFmt w:val="decimal"/>
      <w:lvlText w:val="%1.%2.%3.%4.%5.%6.%7"/>
      <w:lvlJc w:val="left"/>
      <w:pPr>
        <w:ind w:left="1440" w:hanging="1440"/>
      </w:pPr>
      <w:rPr>
        <w:rFonts w:ascii="Arial" w:eastAsia="Times New Roman" w:hAnsi="Arial" w:cs="Arial" w:hint="default"/>
        <w:sz w:val="22"/>
      </w:rPr>
    </w:lvl>
    <w:lvl w:ilvl="7">
      <w:start w:val="1"/>
      <w:numFmt w:val="decimal"/>
      <w:lvlText w:val="%1.%2.%3.%4.%5.%6.%7.%8"/>
      <w:lvlJc w:val="left"/>
      <w:pPr>
        <w:ind w:left="1440" w:hanging="1440"/>
      </w:pPr>
      <w:rPr>
        <w:rFonts w:ascii="Arial" w:eastAsia="Times New Roman" w:hAnsi="Arial" w:cs="Arial" w:hint="default"/>
        <w:sz w:val="22"/>
      </w:rPr>
    </w:lvl>
    <w:lvl w:ilvl="8">
      <w:start w:val="1"/>
      <w:numFmt w:val="decimal"/>
      <w:lvlText w:val="%1.%2.%3.%4.%5.%6.%7.%8.%9"/>
      <w:lvlJc w:val="left"/>
      <w:pPr>
        <w:ind w:left="1800" w:hanging="1800"/>
      </w:pPr>
      <w:rPr>
        <w:rFonts w:ascii="Arial" w:eastAsia="Times New Roman" w:hAnsi="Arial" w:cs="Arial" w:hint="default"/>
        <w:sz w:val="22"/>
      </w:rPr>
    </w:lvl>
  </w:abstractNum>
  <w:abstractNum w:abstractNumId="5" w15:restartNumberingAfterBreak="0">
    <w:nsid w:val="5CE80049"/>
    <w:multiLevelType w:val="multilevel"/>
    <w:tmpl w:val="56FC9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203ED3"/>
    <w:multiLevelType w:val="hybridMultilevel"/>
    <w:tmpl w:val="0100DD74"/>
    <w:lvl w:ilvl="0" w:tplc="636457FE">
      <w:start w:val="1"/>
      <w:numFmt w:val="decimal"/>
      <w:lvlRestart w:val="0"/>
      <w:pStyle w:val="Lijstnummering"/>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512289"/>
    <w:multiLevelType w:val="hybridMultilevel"/>
    <w:tmpl w:val="5094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9374D"/>
    <w:multiLevelType w:val="multilevel"/>
    <w:tmpl w:val="7400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93E19D4"/>
    <w:multiLevelType w:val="multilevel"/>
    <w:tmpl w:val="1990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76D8C"/>
    <w:multiLevelType w:val="multilevel"/>
    <w:tmpl w:val="B64C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10"/>
  </w:num>
  <w:num w:numId="4">
    <w:abstractNumId w:val="9"/>
  </w:num>
  <w:num w:numId="5">
    <w:abstractNumId w:val="0"/>
  </w:num>
  <w:num w:numId="6">
    <w:abstractNumId w:val="6"/>
  </w:num>
  <w:num w:numId="7">
    <w:abstractNumId w:val="11"/>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FA"/>
    <w:rsid w:val="00005401"/>
    <w:rsid w:val="000203AA"/>
    <w:rsid w:val="00033D81"/>
    <w:rsid w:val="00060133"/>
    <w:rsid w:val="00065E6B"/>
    <w:rsid w:val="00066753"/>
    <w:rsid w:val="00067E07"/>
    <w:rsid w:val="000A22E0"/>
    <w:rsid w:val="000A3ADD"/>
    <w:rsid w:val="000A6C0F"/>
    <w:rsid w:val="000A773B"/>
    <w:rsid w:val="000B01E7"/>
    <w:rsid w:val="000B2E48"/>
    <w:rsid w:val="000C0F8E"/>
    <w:rsid w:val="000C7C4C"/>
    <w:rsid w:val="000D4C7D"/>
    <w:rsid w:val="000F1730"/>
    <w:rsid w:val="000F5E56"/>
    <w:rsid w:val="000F69A3"/>
    <w:rsid w:val="00100745"/>
    <w:rsid w:val="00126FF7"/>
    <w:rsid w:val="00133D89"/>
    <w:rsid w:val="001412C8"/>
    <w:rsid w:val="00181300"/>
    <w:rsid w:val="00182C7D"/>
    <w:rsid w:val="001C45FA"/>
    <w:rsid w:val="001E5C7D"/>
    <w:rsid w:val="00210E9C"/>
    <w:rsid w:val="00212F25"/>
    <w:rsid w:val="00215618"/>
    <w:rsid w:val="0021783D"/>
    <w:rsid w:val="00220216"/>
    <w:rsid w:val="0022195E"/>
    <w:rsid w:val="002236DB"/>
    <w:rsid w:val="002238CE"/>
    <w:rsid w:val="00231E0A"/>
    <w:rsid w:val="002326A1"/>
    <w:rsid w:val="00235289"/>
    <w:rsid w:val="00235EF9"/>
    <w:rsid w:val="002536FA"/>
    <w:rsid w:val="00253DA1"/>
    <w:rsid w:val="002559B3"/>
    <w:rsid w:val="00263E49"/>
    <w:rsid w:val="00265704"/>
    <w:rsid w:val="002668A7"/>
    <w:rsid w:val="0027251B"/>
    <w:rsid w:val="00276561"/>
    <w:rsid w:val="00277718"/>
    <w:rsid w:val="00281C83"/>
    <w:rsid w:val="002A081D"/>
    <w:rsid w:val="002B3C54"/>
    <w:rsid w:val="002C39BB"/>
    <w:rsid w:val="002D2F8C"/>
    <w:rsid w:val="002E3572"/>
    <w:rsid w:val="002E4152"/>
    <w:rsid w:val="00316450"/>
    <w:rsid w:val="00322F30"/>
    <w:rsid w:val="00323CF9"/>
    <w:rsid w:val="00335D2B"/>
    <w:rsid w:val="00342C5D"/>
    <w:rsid w:val="00344EB0"/>
    <w:rsid w:val="00363EE6"/>
    <w:rsid w:val="0036497F"/>
    <w:rsid w:val="003652E0"/>
    <w:rsid w:val="00392B9E"/>
    <w:rsid w:val="003A1CC4"/>
    <w:rsid w:val="003B27A0"/>
    <w:rsid w:val="003B583C"/>
    <w:rsid w:val="003C09CA"/>
    <w:rsid w:val="003D556C"/>
    <w:rsid w:val="003E6531"/>
    <w:rsid w:val="004006C5"/>
    <w:rsid w:val="00412E71"/>
    <w:rsid w:val="00416D43"/>
    <w:rsid w:val="00417327"/>
    <w:rsid w:val="0042173E"/>
    <w:rsid w:val="00426E3D"/>
    <w:rsid w:val="00431118"/>
    <w:rsid w:val="00433036"/>
    <w:rsid w:val="00444FC2"/>
    <w:rsid w:val="00450479"/>
    <w:rsid w:val="0046444D"/>
    <w:rsid w:val="00467AC3"/>
    <w:rsid w:val="00470605"/>
    <w:rsid w:val="00472604"/>
    <w:rsid w:val="00473430"/>
    <w:rsid w:val="00474077"/>
    <w:rsid w:val="00477923"/>
    <w:rsid w:val="00487C9D"/>
    <w:rsid w:val="00490B7F"/>
    <w:rsid w:val="00490E41"/>
    <w:rsid w:val="004963E2"/>
    <w:rsid w:val="00497763"/>
    <w:rsid w:val="004A2CB9"/>
    <w:rsid w:val="004B4F15"/>
    <w:rsid w:val="004B5D1E"/>
    <w:rsid w:val="004C1ED4"/>
    <w:rsid w:val="004C65BC"/>
    <w:rsid w:val="004D591B"/>
    <w:rsid w:val="004D7233"/>
    <w:rsid w:val="004E3766"/>
    <w:rsid w:val="00507ACB"/>
    <w:rsid w:val="00507F76"/>
    <w:rsid w:val="005278D9"/>
    <w:rsid w:val="00540A6F"/>
    <w:rsid w:val="00543039"/>
    <w:rsid w:val="005867CD"/>
    <w:rsid w:val="005872DD"/>
    <w:rsid w:val="005915B2"/>
    <w:rsid w:val="00594BFA"/>
    <w:rsid w:val="00597BB8"/>
    <w:rsid w:val="005A6144"/>
    <w:rsid w:val="005B19F9"/>
    <w:rsid w:val="005B78D7"/>
    <w:rsid w:val="005C1D6C"/>
    <w:rsid w:val="005F1CE6"/>
    <w:rsid w:val="0060356E"/>
    <w:rsid w:val="0060471D"/>
    <w:rsid w:val="0061385F"/>
    <w:rsid w:val="006376DC"/>
    <w:rsid w:val="00637D18"/>
    <w:rsid w:val="00637EF2"/>
    <w:rsid w:val="006468D8"/>
    <w:rsid w:val="0064699D"/>
    <w:rsid w:val="0065791E"/>
    <w:rsid w:val="00662B29"/>
    <w:rsid w:val="00676796"/>
    <w:rsid w:val="00695C1F"/>
    <w:rsid w:val="006B4A0A"/>
    <w:rsid w:val="006D5A6F"/>
    <w:rsid w:val="006E07B2"/>
    <w:rsid w:val="006F12DE"/>
    <w:rsid w:val="006F62A4"/>
    <w:rsid w:val="007053AB"/>
    <w:rsid w:val="00714ADC"/>
    <w:rsid w:val="007157DF"/>
    <w:rsid w:val="0071602A"/>
    <w:rsid w:val="00731603"/>
    <w:rsid w:val="00745CEA"/>
    <w:rsid w:val="007577F3"/>
    <w:rsid w:val="0077636C"/>
    <w:rsid w:val="007774E7"/>
    <w:rsid w:val="007804D0"/>
    <w:rsid w:val="007A2B31"/>
    <w:rsid w:val="007A6726"/>
    <w:rsid w:val="007A6EF7"/>
    <w:rsid w:val="007B240C"/>
    <w:rsid w:val="007B2A4A"/>
    <w:rsid w:val="007B5C02"/>
    <w:rsid w:val="007C2877"/>
    <w:rsid w:val="007C787B"/>
    <w:rsid w:val="007D380F"/>
    <w:rsid w:val="007D4573"/>
    <w:rsid w:val="007D53C7"/>
    <w:rsid w:val="007D6176"/>
    <w:rsid w:val="007E3A7F"/>
    <w:rsid w:val="00804DB7"/>
    <w:rsid w:val="00830B81"/>
    <w:rsid w:val="00852D68"/>
    <w:rsid w:val="00890998"/>
    <w:rsid w:val="00891EE5"/>
    <w:rsid w:val="00893A24"/>
    <w:rsid w:val="008A38F6"/>
    <w:rsid w:val="008A47ED"/>
    <w:rsid w:val="00925512"/>
    <w:rsid w:val="00931109"/>
    <w:rsid w:val="00934B9A"/>
    <w:rsid w:val="00934FED"/>
    <w:rsid w:val="0093529F"/>
    <w:rsid w:val="00936183"/>
    <w:rsid w:val="009506A1"/>
    <w:rsid w:val="00950D99"/>
    <w:rsid w:val="00961789"/>
    <w:rsid w:val="009A2728"/>
    <w:rsid w:val="009A74D5"/>
    <w:rsid w:val="009C1BDD"/>
    <w:rsid w:val="009C7DD3"/>
    <w:rsid w:val="00A03C2C"/>
    <w:rsid w:val="00A043FB"/>
    <w:rsid w:val="00A079D2"/>
    <w:rsid w:val="00A07DA8"/>
    <w:rsid w:val="00A25FDB"/>
    <w:rsid w:val="00A27C83"/>
    <w:rsid w:val="00A44069"/>
    <w:rsid w:val="00A45E21"/>
    <w:rsid w:val="00A53268"/>
    <w:rsid w:val="00A714C4"/>
    <w:rsid w:val="00A835EA"/>
    <w:rsid w:val="00A8617B"/>
    <w:rsid w:val="00AA052A"/>
    <w:rsid w:val="00AA544B"/>
    <w:rsid w:val="00AA742B"/>
    <w:rsid w:val="00AD4FD5"/>
    <w:rsid w:val="00AE0DCD"/>
    <w:rsid w:val="00AE7711"/>
    <w:rsid w:val="00B009F4"/>
    <w:rsid w:val="00B1256B"/>
    <w:rsid w:val="00B1557C"/>
    <w:rsid w:val="00B70EEA"/>
    <w:rsid w:val="00B81070"/>
    <w:rsid w:val="00BA1119"/>
    <w:rsid w:val="00BC1179"/>
    <w:rsid w:val="00BC1CA5"/>
    <w:rsid w:val="00BF216D"/>
    <w:rsid w:val="00BF5E7B"/>
    <w:rsid w:val="00C05A56"/>
    <w:rsid w:val="00C06857"/>
    <w:rsid w:val="00C141B3"/>
    <w:rsid w:val="00C17968"/>
    <w:rsid w:val="00C22EC0"/>
    <w:rsid w:val="00C34D54"/>
    <w:rsid w:val="00C350B9"/>
    <w:rsid w:val="00C4524F"/>
    <w:rsid w:val="00C5039A"/>
    <w:rsid w:val="00C538C4"/>
    <w:rsid w:val="00C54D55"/>
    <w:rsid w:val="00C554EC"/>
    <w:rsid w:val="00C64508"/>
    <w:rsid w:val="00C724D6"/>
    <w:rsid w:val="00C749CD"/>
    <w:rsid w:val="00C8345C"/>
    <w:rsid w:val="00C853B7"/>
    <w:rsid w:val="00CB153F"/>
    <w:rsid w:val="00CC7123"/>
    <w:rsid w:val="00CC758C"/>
    <w:rsid w:val="00CE5BF3"/>
    <w:rsid w:val="00CF6410"/>
    <w:rsid w:val="00D11CE1"/>
    <w:rsid w:val="00D1615B"/>
    <w:rsid w:val="00D17E90"/>
    <w:rsid w:val="00D17FCB"/>
    <w:rsid w:val="00D2014C"/>
    <w:rsid w:val="00D32FD6"/>
    <w:rsid w:val="00D542D0"/>
    <w:rsid w:val="00D61210"/>
    <w:rsid w:val="00D63818"/>
    <w:rsid w:val="00D66926"/>
    <w:rsid w:val="00D676FE"/>
    <w:rsid w:val="00D84511"/>
    <w:rsid w:val="00DA4BB3"/>
    <w:rsid w:val="00DC5950"/>
    <w:rsid w:val="00DD2045"/>
    <w:rsid w:val="00DD7B10"/>
    <w:rsid w:val="00DE3B13"/>
    <w:rsid w:val="00E0585A"/>
    <w:rsid w:val="00E07991"/>
    <w:rsid w:val="00E13C5D"/>
    <w:rsid w:val="00E469A4"/>
    <w:rsid w:val="00E5599D"/>
    <w:rsid w:val="00E64EC0"/>
    <w:rsid w:val="00E7028B"/>
    <w:rsid w:val="00E70733"/>
    <w:rsid w:val="00E74D25"/>
    <w:rsid w:val="00E839FC"/>
    <w:rsid w:val="00E879C9"/>
    <w:rsid w:val="00E9643B"/>
    <w:rsid w:val="00EA1DF2"/>
    <w:rsid w:val="00EA44E3"/>
    <w:rsid w:val="00EB40FF"/>
    <w:rsid w:val="00EC606F"/>
    <w:rsid w:val="00EE465F"/>
    <w:rsid w:val="00EF59FD"/>
    <w:rsid w:val="00F1202E"/>
    <w:rsid w:val="00F24DAD"/>
    <w:rsid w:val="00F555C3"/>
    <w:rsid w:val="00F6315F"/>
    <w:rsid w:val="00F737BA"/>
    <w:rsid w:val="00F858A7"/>
    <w:rsid w:val="00F91D3C"/>
    <w:rsid w:val="00F92527"/>
    <w:rsid w:val="00F97629"/>
    <w:rsid w:val="00F976C0"/>
    <w:rsid w:val="00FA59D7"/>
    <w:rsid w:val="00FA5D2A"/>
    <w:rsid w:val="00FC04B1"/>
    <w:rsid w:val="00FD3E0E"/>
    <w:rsid w:val="00FD6E88"/>
    <w:rsid w:val="00FE7E57"/>
    <w:rsid w:val="00FF74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D6BD96"/>
  <w15:chartTrackingRefBased/>
  <w15:docId w15:val="{D6C53DD8-C24E-4EF7-80F7-A2609D52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cs="Arial"/>
      <w:sz w:val="22"/>
    </w:rPr>
  </w:style>
  <w:style w:type="paragraph" w:styleId="Kop1">
    <w:name w:val="heading 1"/>
    <w:basedOn w:val="Standaard"/>
    <w:next w:val="Standaard"/>
    <w:link w:val="Kop1Char"/>
    <w:uiPriority w:val="9"/>
    <w:qFormat/>
    <w:rsid w:val="00804DB7"/>
    <w:pPr>
      <w:keepNext/>
      <w:spacing w:before="240" w:after="60"/>
      <w:outlineLvl w:val="0"/>
    </w:pPr>
    <w:rPr>
      <w:rFonts w:eastAsia="SimSun"/>
      <w:b/>
      <w:bCs/>
      <w:caps/>
      <w:kern w:val="32"/>
      <w:szCs w:val="32"/>
    </w:rPr>
  </w:style>
  <w:style w:type="paragraph" w:styleId="Kop2">
    <w:name w:val="heading 2"/>
    <w:basedOn w:val="Standaard"/>
    <w:next w:val="Standaard"/>
    <w:link w:val="Kop2Char"/>
    <w:uiPriority w:val="9"/>
    <w:qFormat/>
    <w:rsid w:val="00804DB7"/>
    <w:pPr>
      <w:keepNext/>
      <w:spacing w:before="240" w:after="60"/>
      <w:outlineLvl w:val="1"/>
    </w:pPr>
    <w:rPr>
      <w:rFonts w:eastAsia="SimSun"/>
      <w:bCs/>
      <w:iCs/>
      <w:caps/>
      <w:szCs w:val="28"/>
    </w:rPr>
  </w:style>
  <w:style w:type="paragraph" w:styleId="Kop3">
    <w:name w:val="heading 3"/>
    <w:basedOn w:val="Standaard"/>
    <w:next w:val="Standaard"/>
    <w:qFormat/>
    <w:rsid w:val="00804DB7"/>
    <w:pPr>
      <w:keepNext/>
      <w:spacing w:before="240" w:after="60"/>
      <w:outlineLvl w:val="2"/>
    </w:pPr>
    <w:rPr>
      <w:rFonts w:eastAsia="SimSun"/>
      <w:bCs/>
      <w:szCs w:val="26"/>
      <w:u w:val="single"/>
    </w:rPr>
  </w:style>
  <w:style w:type="paragraph" w:styleId="Kop4">
    <w:name w:val="heading 4"/>
    <w:basedOn w:val="Standaard"/>
    <w:next w:val="Standaard"/>
    <w:qFormat/>
    <w:rsid w:val="00804DB7"/>
    <w:pPr>
      <w:keepNext/>
      <w:spacing w:before="240" w:after="60"/>
      <w:outlineLvl w:val="3"/>
    </w:pPr>
    <w:rPr>
      <w:rFonts w:eastAsia="SimSun"/>
      <w:bCs/>
      <w:i/>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rsid w:val="00804DB7"/>
    <w:pPr>
      <w:tabs>
        <w:tab w:val="center" w:pos="4320"/>
        <w:tab w:val="right" w:pos="8640"/>
      </w:tabs>
    </w:pPr>
  </w:style>
  <w:style w:type="paragraph" w:styleId="Aanhef">
    <w:name w:val="Salutation"/>
    <w:basedOn w:val="Standaard"/>
    <w:next w:val="Standaard"/>
    <w:semiHidden/>
    <w:rsid w:val="00804DB7"/>
  </w:style>
  <w:style w:type="paragraph" w:styleId="Handtekening">
    <w:name w:val="Signature"/>
    <w:basedOn w:val="Standaard"/>
    <w:semiHidden/>
    <w:rsid w:val="00804DB7"/>
    <w:pPr>
      <w:ind w:left="5250"/>
    </w:pPr>
  </w:style>
  <w:style w:type="paragraph" w:styleId="Voetnoottekst">
    <w:name w:val="footnote text"/>
    <w:basedOn w:val="Standaard"/>
    <w:semiHidden/>
    <w:rsid w:val="00804DB7"/>
    <w:rPr>
      <w:sz w:val="18"/>
    </w:rPr>
  </w:style>
  <w:style w:type="paragraph" w:styleId="Eindnoottekst">
    <w:name w:val="endnote text"/>
    <w:basedOn w:val="Standaard"/>
    <w:semiHidden/>
    <w:rsid w:val="00804DB7"/>
    <w:rPr>
      <w:sz w:val="18"/>
    </w:rPr>
  </w:style>
  <w:style w:type="paragraph" w:styleId="Bijschrift">
    <w:name w:val="caption"/>
    <w:basedOn w:val="Standaard"/>
    <w:next w:val="Standaard"/>
    <w:qFormat/>
    <w:rsid w:val="00804DB7"/>
    <w:rPr>
      <w:b/>
      <w:bCs/>
      <w:sz w:val="18"/>
    </w:rPr>
  </w:style>
  <w:style w:type="paragraph" w:styleId="Tekstopmerking">
    <w:name w:val="annotation text"/>
    <w:basedOn w:val="Standaard"/>
    <w:link w:val="TekstopmerkingChar"/>
    <w:semiHidden/>
    <w:rsid w:val="00804DB7"/>
    <w:rPr>
      <w:sz w:val="18"/>
    </w:rPr>
  </w:style>
  <w:style w:type="paragraph" w:styleId="Plattetekst">
    <w:name w:val="Body Text"/>
    <w:basedOn w:val="Standaard"/>
    <w:rsid w:val="00804DB7"/>
    <w:pPr>
      <w:spacing w:after="220"/>
    </w:pPr>
  </w:style>
  <w:style w:type="paragraph" w:customStyle="1" w:styleId="ONUMFS">
    <w:name w:val="ONUM FS"/>
    <w:basedOn w:val="Plattetekst"/>
    <w:rsid w:val="00804DB7"/>
    <w:pPr>
      <w:numPr>
        <w:numId w:val="4"/>
      </w:numPr>
    </w:pPr>
  </w:style>
  <w:style w:type="paragraph" w:customStyle="1" w:styleId="ONUME">
    <w:name w:val="ONUM E"/>
    <w:basedOn w:val="Plattetekst"/>
    <w:rsid w:val="00804DB7"/>
    <w:pPr>
      <w:numPr>
        <w:numId w:val="3"/>
      </w:numPr>
    </w:pPr>
  </w:style>
  <w:style w:type="paragraph" w:styleId="Lijstnummering">
    <w:name w:val="List Number"/>
    <w:basedOn w:val="Standaard"/>
    <w:semiHidden/>
    <w:rsid w:val="00804DB7"/>
    <w:pPr>
      <w:numPr>
        <w:numId w:val="6"/>
      </w:numPr>
    </w:pPr>
  </w:style>
  <w:style w:type="character" w:customStyle="1" w:styleId="Kop1Char">
    <w:name w:val="Kop 1 Char"/>
    <w:basedOn w:val="Standaardalinea-lettertype"/>
    <w:link w:val="Kop1"/>
    <w:uiPriority w:val="9"/>
    <w:rsid w:val="002536FA"/>
    <w:rPr>
      <w:rFonts w:ascii="Arial" w:eastAsia="SimSun" w:hAnsi="Arial" w:cs="Arial"/>
      <w:b/>
      <w:bCs/>
      <w:caps/>
      <w:kern w:val="32"/>
      <w:sz w:val="22"/>
      <w:szCs w:val="32"/>
    </w:rPr>
  </w:style>
  <w:style w:type="character" w:customStyle="1" w:styleId="Kop2Char">
    <w:name w:val="Kop 2 Char"/>
    <w:basedOn w:val="Standaardalinea-lettertype"/>
    <w:link w:val="Kop2"/>
    <w:uiPriority w:val="9"/>
    <w:rsid w:val="002536FA"/>
    <w:rPr>
      <w:rFonts w:ascii="Arial" w:eastAsia="SimSun" w:hAnsi="Arial" w:cs="Arial"/>
      <w:bCs/>
      <w:iCs/>
      <w:caps/>
      <w:sz w:val="22"/>
      <w:szCs w:val="28"/>
    </w:rPr>
  </w:style>
  <w:style w:type="character" w:styleId="Hyperlink">
    <w:name w:val="Hyperlink"/>
    <w:basedOn w:val="Standaardalinea-lettertype"/>
    <w:uiPriority w:val="99"/>
    <w:unhideWhenUsed/>
    <w:rsid w:val="002536FA"/>
    <w:rPr>
      <w:color w:val="0000FF"/>
      <w:u w:val="single"/>
    </w:rPr>
  </w:style>
  <w:style w:type="character" w:styleId="Zwaar">
    <w:name w:val="Strong"/>
    <w:basedOn w:val="Standaardalinea-lettertype"/>
    <w:uiPriority w:val="22"/>
    <w:qFormat/>
    <w:rsid w:val="002536FA"/>
    <w:rPr>
      <w:b/>
      <w:bCs/>
    </w:rPr>
  </w:style>
  <w:style w:type="paragraph" w:styleId="Normaalweb">
    <w:name w:val="Normal (Web)"/>
    <w:basedOn w:val="Standaard"/>
    <w:uiPriority w:val="99"/>
    <w:semiHidden/>
    <w:unhideWhenUsed/>
    <w:rsid w:val="002536FA"/>
    <w:pPr>
      <w:spacing w:before="100" w:beforeAutospacing="1" w:after="240"/>
    </w:pPr>
    <w:rPr>
      <w:rFonts w:ascii="Times New Roman" w:eastAsia="Times New Roman" w:hAnsi="Times New Roman" w:cs="Times New Roman"/>
      <w:sz w:val="24"/>
      <w:szCs w:val="24"/>
    </w:rPr>
  </w:style>
  <w:style w:type="paragraph" w:styleId="Ballontekst">
    <w:name w:val="Balloon Text"/>
    <w:basedOn w:val="Standaard"/>
    <w:link w:val="BallontekstChar"/>
    <w:semiHidden/>
    <w:unhideWhenUsed/>
    <w:rsid w:val="00182C7D"/>
    <w:rPr>
      <w:rFonts w:ascii="Segoe UI" w:hAnsi="Segoe UI" w:cs="Segoe UI"/>
      <w:sz w:val="18"/>
      <w:szCs w:val="18"/>
    </w:rPr>
  </w:style>
  <w:style w:type="character" w:customStyle="1" w:styleId="BallontekstChar">
    <w:name w:val="Ballontekst Char"/>
    <w:basedOn w:val="Standaardalinea-lettertype"/>
    <w:link w:val="Ballontekst"/>
    <w:semiHidden/>
    <w:rsid w:val="00182C7D"/>
    <w:rPr>
      <w:rFonts w:ascii="Segoe UI" w:hAnsi="Segoe UI" w:cs="Segoe UI"/>
      <w:sz w:val="18"/>
      <w:szCs w:val="18"/>
    </w:rPr>
  </w:style>
  <w:style w:type="character" w:styleId="Verwijzingopmerking">
    <w:name w:val="annotation reference"/>
    <w:basedOn w:val="Standaardalinea-lettertype"/>
    <w:semiHidden/>
    <w:unhideWhenUsed/>
    <w:rsid w:val="00316450"/>
    <w:rPr>
      <w:sz w:val="16"/>
      <w:szCs w:val="16"/>
    </w:rPr>
  </w:style>
  <w:style w:type="paragraph" w:styleId="Onderwerpvanopmerking">
    <w:name w:val="annotation subject"/>
    <w:basedOn w:val="Tekstopmerking"/>
    <w:next w:val="Tekstopmerking"/>
    <w:link w:val="OnderwerpvanopmerkingChar"/>
    <w:semiHidden/>
    <w:unhideWhenUsed/>
    <w:rsid w:val="00316450"/>
    <w:rPr>
      <w:b/>
      <w:bCs/>
      <w:sz w:val="20"/>
    </w:rPr>
  </w:style>
  <w:style w:type="character" w:customStyle="1" w:styleId="TekstopmerkingChar">
    <w:name w:val="Tekst opmerking Char"/>
    <w:basedOn w:val="Standaardalinea-lettertype"/>
    <w:link w:val="Tekstopmerking"/>
    <w:semiHidden/>
    <w:rsid w:val="00316450"/>
    <w:rPr>
      <w:rFonts w:ascii="Arial" w:hAnsi="Arial" w:cs="Arial"/>
      <w:sz w:val="18"/>
    </w:rPr>
  </w:style>
  <w:style w:type="character" w:customStyle="1" w:styleId="OnderwerpvanopmerkingChar">
    <w:name w:val="Onderwerp van opmerking Char"/>
    <w:basedOn w:val="TekstopmerkingChar"/>
    <w:link w:val="Onderwerpvanopmerking"/>
    <w:semiHidden/>
    <w:rsid w:val="00316450"/>
    <w:rPr>
      <w:rFonts w:ascii="Arial" w:hAnsi="Arial" w:cs="Arial"/>
      <w:b/>
      <w:bCs/>
      <w:sz w:val="18"/>
    </w:rPr>
  </w:style>
  <w:style w:type="character" w:styleId="GevolgdeHyperlink">
    <w:name w:val="FollowedHyperlink"/>
    <w:basedOn w:val="Standaardalinea-lettertype"/>
    <w:semiHidden/>
    <w:unhideWhenUsed/>
    <w:rsid w:val="00220216"/>
    <w:rPr>
      <w:color w:val="800080" w:themeColor="followedHyperlink"/>
      <w:u w:val="single"/>
    </w:rPr>
  </w:style>
  <w:style w:type="paragraph" w:styleId="Revisie">
    <w:name w:val="Revision"/>
    <w:hidden/>
    <w:uiPriority w:val="99"/>
    <w:semiHidden/>
    <w:rsid w:val="00A45E21"/>
    <w:rPr>
      <w:rFonts w:ascii="Arial" w:hAnsi="Arial" w:cs="Arial"/>
      <w:sz w:val="22"/>
    </w:rPr>
  </w:style>
  <w:style w:type="character" w:customStyle="1" w:styleId="null1">
    <w:name w:val="null1"/>
    <w:basedOn w:val="Standaardalinea-lettertype"/>
    <w:rsid w:val="007D6176"/>
  </w:style>
  <w:style w:type="paragraph" w:styleId="Lijstalinea">
    <w:name w:val="List Paragraph"/>
    <w:basedOn w:val="Standaard"/>
    <w:uiPriority w:val="34"/>
    <w:qFormat/>
    <w:rsid w:val="00417327"/>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46762">
      <w:bodyDiv w:val="1"/>
      <w:marLeft w:val="0"/>
      <w:marRight w:val="0"/>
      <w:marTop w:val="0"/>
      <w:marBottom w:val="0"/>
      <w:divBdr>
        <w:top w:val="none" w:sz="0" w:space="0" w:color="auto"/>
        <w:left w:val="none" w:sz="0" w:space="0" w:color="auto"/>
        <w:bottom w:val="none" w:sz="0" w:space="0" w:color="auto"/>
        <w:right w:val="none" w:sz="0" w:space="0" w:color="auto"/>
      </w:divBdr>
    </w:div>
    <w:div w:id="541212479">
      <w:bodyDiv w:val="1"/>
      <w:marLeft w:val="0"/>
      <w:marRight w:val="0"/>
      <w:marTop w:val="0"/>
      <w:marBottom w:val="0"/>
      <w:divBdr>
        <w:top w:val="none" w:sz="0" w:space="0" w:color="auto"/>
        <w:left w:val="none" w:sz="0" w:space="0" w:color="auto"/>
        <w:bottom w:val="none" w:sz="0" w:space="0" w:color="auto"/>
        <w:right w:val="none" w:sz="0" w:space="0" w:color="auto"/>
      </w:divBdr>
    </w:div>
    <w:div w:id="781219948">
      <w:bodyDiv w:val="1"/>
      <w:marLeft w:val="0"/>
      <w:marRight w:val="0"/>
      <w:marTop w:val="0"/>
      <w:marBottom w:val="0"/>
      <w:divBdr>
        <w:top w:val="none" w:sz="0" w:space="0" w:color="auto"/>
        <w:left w:val="none" w:sz="0" w:space="0" w:color="auto"/>
        <w:bottom w:val="none" w:sz="0" w:space="0" w:color="auto"/>
        <w:right w:val="none" w:sz="0" w:space="0" w:color="auto"/>
      </w:divBdr>
    </w:div>
    <w:div w:id="1165894773">
      <w:bodyDiv w:val="1"/>
      <w:marLeft w:val="0"/>
      <w:marRight w:val="0"/>
      <w:marTop w:val="0"/>
      <w:marBottom w:val="0"/>
      <w:divBdr>
        <w:top w:val="none" w:sz="0" w:space="0" w:color="auto"/>
        <w:left w:val="none" w:sz="0" w:space="0" w:color="auto"/>
        <w:bottom w:val="none" w:sz="0" w:space="0" w:color="auto"/>
        <w:right w:val="none" w:sz="0" w:space="0" w:color="auto"/>
      </w:divBdr>
    </w:div>
    <w:div w:id="1249536995">
      <w:bodyDiv w:val="1"/>
      <w:marLeft w:val="0"/>
      <w:marRight w:val="0"/>
      <w:marTop w:val="0"/>
      <w:marBottom w:val="0"/>
      <w:divBdr>
        <w:top w:val="none" w:sz="0" w:space="0" w:color="auto"/>
        <w:left w:val="none" w:sz="0" w:space="0" w:color="auto"/>
        <w:bottom w:val="none" w:sz="0" w:space="0" w:color="auto"/>
        <w:right w:val="none" w:sz="0" w:space="0" w:color="auto"/>
      </w:divBdr>
      <w:divsChild>
        <w:div w:id="931746477">
          <w:marLeft w:val="0"/>
          <w:marRight w:val="0"/>
          <w:marTop w:val="0"/>
          <w:marBottom w:val="0"/>
          <w:divBdr>
            <w:top w:val="none" w:sz="0" w:space="0" w:color="auto"/>
            <w:left w:val="none" w:sz="0" w:space="0" w:color="auto"/>
            <w:bottom w:val="none" w:sz="0" w:space="0" w:color="auto"/>
            <w:right w:val="none" w:sz="0" w:space="0" w:color="auto"/>
          </w:divBdr>
          <w:divsChild>
            <w:div w:id="261376330">
              <w:marLeft w:val="0"/>
              <w:marRight w:val="0"/>
              <w:marTop w:val="0"/>
              <w:marBottom w:val="0"/>
              <w:divBdr>
                <w:top w:val="none" w:sz="0" w:space="0" w:color="auto"/>
                <w:left w:val="none" w:sz="0" w:space="0" w:color="auto"/>
                <w:bottom w:val="none" w:sz="0" w:space="0" w:color="auto"/>
                <w:right w:val="none" w:sz="0" w:space="0" w:color="auto"/>
              </w:divBdr>
              <w:divsChild>
                <w:div w:id="1530950117">
                  <w:marLeft w:val="0"/>
                  <w:marRight w:val="0"/>
                  <w:marTop w:val="0"/>
                  <w:marBottom w:val="0"/>
                  <w:divBdr>
                    <w:top w:val="none" w:sz="0" w:space="0" w:color="auto"/>
                    <w:left w:val="none" w:sz="0" w:space="0" w:color="auto"/>
                    <w:bottom w:val="none" w:sz="0" w:space="0" w:color="auto"/>
                    <w:right w:val="none" w:sz="0" w:space="0" w:color="auto"/>
                  </w:divBdr>
                  <w:divsChild>
                    <w:div w:id="7253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5817">
      <w:bodyDiv w:val="1"/>
      <w:marLeft w:val="0"/>
      <w:marRight w:val="0"/>
      <w:marTop w:val="0"/>
      <w:marBottom w:val="0"/>
      <w:divBdr>
        <w:top w:val="none" w:sz="0" w:space="0" w:color="auto"/>
        <w:left w:val="none" w:sz="0" w:space="0" w:color="auto"/>
        <w:bottom w:val="none" w:sz="0" w:space="0" w:color="auto"/>
        <w:right w:val="none" w:sz="0" w:space="0" w:color="auto"/>
      </w:divBdr>
    </w:div>
    <w:div w:id="1552502924">
      <w:bodyDiv w:val="1"/>
      <w:marLeft w:val="0"/>
      <w:marRight w:val="0"/>
      <w:marTop w:val="0"/>
      <w:marBottom w:val="0"/>
      <w:divBdr>
        <w:top w:val="none" w:sz="0" w:space="0" w:color="auto"/>
        <w:left w:val="none" w:sz="0" w:space="0" w:color="auto"/>
        <w:bottom w:val="none" w:sz="0" w:space="0" w:color="auto"/>
        <w:right w:val="none" w:sz="0" w:space="0" w:color="auto"/>
      </w:divBdr>
    </w:div>
    <w:div w:id="1899632055">
      <w:bodyDiv w:val="1"/>
      <w:marLeft w:val="0"/>
      <w:marRight w:val="0"/>
      <w:marTop w:val="0"/>
      <w:marBottom w:val="0"/>
      <w:divBdr>
        <w:top w:val="none" w:sz="0" w:space="0" w:color="auto"/>
        <w:left w:val="none" w:sz="0" w:space="0" w:color="auto"/>
        <w:bottom w:val="none" w:sz="0" w:space="0" w:color="auto"/>
        <w:right w:val="none" w:sz="0" w:space="0" w:color="auto"/>
      </w:divBdr>
    </w:div>
    <w:div w:id="2040617607">
      <w:bodyDiv w:val="1"/>
      <w:marLeft w:val="0"/>
      <w:marRight w:val="0"/>
      <w:marTop w:val="0"/>
      <w:marBottom w:val="0"/>
      <w:divBdr>
        <w:top w:val="none" w:sz="0" w:space="0" w:color="auto"/>
        <w:left w:val="none" w:sz="0" w:space="0" w:color="auto"/>
        <w:bottom w:val="none" w:sz="0" w:space="0" w:color="auto"/>
        <w:right w:val="none" w:sz="0" w:space="0" w:color="auto"/>
      </w:divBdr>
    </w:div>
    <w:div w:id="21341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polex.wipo.int/en/text/30101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ccessibleBooksConsortium.org" TargetMode="External"/><Relationship Id="rId17" Type="http://schemas.openxmlformats.org/officeDocument/2006/relationships/hyperlink" Target="mailto:accessible.books@wipo.int" TargetMode="External"/><Relationship Id="rId2" Type="http://schemas.openxmlformats.org/officeDocument/2006/relationships/customXml" Target="../customXml/item2.xml"/><Relationship Id="rId16" Type="http://schemas.openxmlformats.org/officeDocument/2006/relationships/hyperlink" Target="https://wipolex.wipo.int/en/text/3010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ipolex.wipo.int/en/treaties/textdetails/1474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polex.wipo.int/en/text/3010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22E673F02314D9EB230C45260C94B" ma:contentTypeVersion="13" ma:contentTypeDescription="Create a new document." ma:contentTypeScope="" ma:versionID="decc8cfbcc9af6cf913796e7f5093cf6">
  <xsd:schema xmlns:xsd="http://www.w3.org/2001/XMLSchema" xmlns:xs="http://www.w3.org/2001/XMLSchema" xmlns:p="http://schemas.microsoft.com/office/2006/metadata/properties" xmlns:ns3="90f96e03-3257-4ec0-9376-94b5da1af085" xmlns:ns4="16c310fa-72ad-469e-8389-c7c9d978f428" targetNamespace="http://schemas.microsoft.com/office/2006/metadata/properties" ma:root="true" ma:fieldsID="75281bb300b29e88acbdbd738659f28a" ns3:_="" ns4:_="">
    <xsd:import namespace="90f96e03-3257-4ec0-9376-94b5da1af085"/>
    <xsd:import namespace="16c310fa-72ad-469e-8389-c7c9d978f4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96e03-3257-4ec0-9376-94b5da1af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310fa-72ad-469e-8389-c7c9d978f4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0DD08-30F3-4DC9-8EB9-B4565161C2F8}">
  <ds:schemaRefs>
    <ds:schemaRef ds:uri="http://schemas.microsoft.com/sharepoint/v3/contenttype/forms"/>
  </ds:schemaRefs>
</ds:datastoreItem>
</file>

<file path=customXml/itemProps2.xml><?xml version="1.0" encoding="utf-8"?>
<ds:datastoreItem xmlns:ds="http://schemas.openxmlformats.org/officeDocument/2006/customXml" ds:itemID="{2BC3F3F0-55D9-4EED-82A2-DE282AB67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96e03-3257-4ec0-9376-94b5da1af085"/>
    <ds:schemaRef ds:uri="16c310fa-72ad-469e-8389-c7c9d978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BBD60-1D0C-4AAD-B304-2C98BF48F35C}">
  <ds:schemaRefs>
    <ds:schemaRef ds:uri="http://schemas.openxmlformats.org/officeDocument/2006/bibliography"/>
  </ds:schemaRefs>
</ds:datastoreItem>
</file>

<file path=customXml/itemProps4.xml><?xml version="1.0" encoding="utf-8"?>
<ds:datastoreItem xmlns:ds="http://schemas.openxmlformats.org/officeDocument/2006/customXml" ds:itemID="{5AD83210-AE57-4168-BCA3-1AC43BA7D8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LEE Somin</dc:creator>
  <cp:keywords>FOR OFFICIAL USE ONLY</cp:keywords>
  <dc:description/>
  <cp:lastModifiedBy>Koen Krikhaar</cp:lastModifiedBy>
  <cp:revision>2</cp:revision>
  <cp:lastPrinted>2020-10-13T11:49:00Z</cp:lastPrinted>
  <dcterms:created xsi:type="dcterms:W3CDTF">2021-03-24T13:43:00Z</dcterms:created>
  <dcterms:modified xsi:type="dcterms:W3CDTF">2021-03-24T13:43:00Z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98a77265-5e98-4c79-8508-51e8bed17a5a</vt:lpwstr>
  </property>
  <property fmtid="{D5CDD505-2E9C-101B-9397-08002B2CF9AE}" pid="3" name="ContentTypeId">
    <vt:lpwstr>0x01010065622E673F02314D9EB230C45260C94B</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