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5A7F" w14:textId="77777777" w:rsidR="00470696" w:rsidRPr="00A75A5C" w:rsidRDefault="009C711A" w:rsidP="00BB2BFA">
      <w:pPr>
        <w:jc w:val="center"/>
        <w:rPr>
          <w:b/>
          <w:color w:val="404040" w:themeColor="text1" w:themeTint="BF"/>
          <w:sz w:val="72"/>
          <w:szCs w:val="72"/>
        </w:rPr>
      </w:pPr>
      <w:r w:rsidRPr="00A75A5C">
        <w:rPr>
          <w:noProof/>
          <w:color w:val="404040" w:themeColor="text1" w:themeTint="BF"/>
          <w:lang w:eastAsia="nl-NL"/>
        </w:rPr>
        <w:drawing>
          <wp:inline distT="0" distB="0" distL="0" distR="0" wp14:anchorId="4AF11A6F" wp14:editId="1E8FEAB8">
            <wp:extent cx="3058796" cy="1294893"/>
            <wp:effectExtent l="0" t="0" r="8255" b="635"/>
            <wp:docPr id="8"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8"/>
                    <a:stretch>
                      <a:fillRect/>
                    </a:stretch>
                  </pic:blipFill>
                  <pic:spPr>
                    <a:xfrm>
                      <a:off x="0" y="0"/>
                      <a:ext cx="3100649" cy="1312611"/>
                    </a:xfrm>
                    <a:prstGeom prst="rect">
                      <a:avLst/>
                    </a:prstGeom>
                  </pic:spPr>
                </pic:pic>
              </a:graphicData>
            </a:graphic>
          </wp:inline>
        </w:drawing>
      </w:r>
    </w:p>
    <w:p w14:paraId="16239E9E" w14:textId="77777777" w:rsidR="009C711A" w:rsidRPr="00A75A5C" w:rsidRDefault="000D35BC" w:rsidP="009C711A">
      <w:pPr>
        <w:rPr>
          <w:b/>
          <w:color w:val="404040" w:themeColor="text1" w:themeTint="BF"/>
          <w:sz w:val="72"/>
          <w:szCs w:val="72"/>
        </w:rPr>
      </w:pPr>
      <w:r w:rsidRPr="00A75A5C">
        <w:rPr>
          <w:b/>
          <w:noProof/>
          <w:color w:val="404040" w:themeColor="text1" w:themeTint="BF"/>
          <w:sz w:val="72"/>
          <w:szCs w:val="72"/>
          <w:lang w:eastAsia="nl-NL"/>
        </w:rPr>
        <mc:AlternateContent>
          <mc:Choice Requires="wps">
            <w:drawing>
              <wp:anchor distT="0" distB="0" distL="114300" distR="114300" simplePos="0" relativeHeight="251659264" behindDoc="0" locked="0" layoutInCell="1" allowOverlap="1" wp14:anchorId="122C58E2" wp14:editId="4A5A86E1">
                <wp:simplePos x="0" y="0"/>
                <wp:positionH relativeFrom="column">
                  <wp:posOffset>14605</wp:posOffset>
                </wp:positionH>
                <wp:positionV relativeFrom="paragraph">
                  <wp:posOffset>431165</wp:posOffset>
                </wp:positionV>
                <wp:extent cx="5753100" cy="9525"/>
                <wp:effectExtent l="0" t="0" r="19050" b="28575"/>
                <wp:wrapNone/>
                <wp:docPr id="9" name="Rechte verbindingslijn 9"/>
                <wp:cNvGraphicFramePr/>
                <a:graphic xmlns:a="http://schemas.openxmlformats.org/drawingml/2006/main">
                  <a:graphicData uri="http://schemas.microsoft.com/office/word/2010/wordprocessingShape">
                    <wps:wsp>
                      <wps:cNvCnPr/>
                      <wps:spPr>
                        <a:xfrm>
                          <a:off x="0" y="0"/>
                          <a:ext cx="57531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72433C1" id="Rechte verbindingslijn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95pt" to="454.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" strokecolor="#002060"/>
            </w:pict>
          </mc:Fallback>
        </mc:AlternateContent>
      </w:r>
    </w:p>
    <w:p w14:paraId="6F88DD20" w14:textId="77777777" w:rsidR="009C711A" w:rsidRPr="00A75A5C" w:rsidRDefault="009C711A" w:rsidP="009C711A">
      <w:pPr>
        <w:rPr>
          <w:b/>
          <w:color w:val="404040" w:themeColor="text1" w:themeTint="BF"/>
          <w:sz w:val="72"/>
          <w:szCs w:val="72"/>
        </w:rPr>
      </w:pPr>
    </w:p>
    <w:p w14:paraId="70980AA2" w14:textId="77777777" w:rsidR="005D6A0D" w:rsidRPr="00A75A5C" w:rsidRDefault="005D6A0D" w:rsidP="00BB2BFA">
      <w:pPr>
        <w:jc w:val="center"/>
        <w:rPr>
          <w:b/>
          <w:color w:val="17365D" w:themeColor="text2" w:themeShade="BF"/>
          <w:sz w:val="72"/>
          <w:szCs w:val="72"/>
        </w:rPr>
      </w:pPr>
      <w:r w:rsidRPr="00A75A5C">
        <w:rPr>
          <w:b/>
          <w:color w:val="17365D" w:themeColor="text2" w:themeShade="BF"/>
          <w:sz w:val="72"/>
          <w:szCs w:val="72"/>
        </w:rPr>
        <w:t>Jaarverslag</w:t>
      </w:r>
    </w:p>
    <w:p w14:paraId="13DCEC5B" w14:textId="727C8845" w:rsidR="005D6A0D" w:rsidRPr="00A75A5C" w:rsidRDefault="002D700F" w:rsidP="00BB2BFA">
      <w:pPr>
        <w:jc w:val="center"/>
        <w:rPr>
          <w:b/>
          <w:color w:val="17365D" w:themeColor="text2" w:themeShade="BF"/>
          <w:sz w:val="72"/>
          <w:szCs w:val="72"/>
        </w:rPr>
      </w:pPr>
      <w:r w:rsidRPr="00A75A5C">
        <w:rPr>
          <w:b/>
          <w:color w:val="17365D" w:themeColor="text2" w:themeShade="BF"/>
          <w:sz w:val="72"/>
          <w:szCs w:val="72"/>
        </w:rPr>
        <w:t>202</w:t>
      </w:r>
      <w:r w:rsidR="0090780F">
        <w:rPr>
          <w:b/>
          <w:color w:val="17365D" w:themeColor="text2" w:themeShade="BF"/>
          <w:sz w:val="72"/>
          <w:szCs w:val="72"/>
        </w:rPr>
        <w:t>2</w:t>
      </w:r>
    </w:p>
    <w:p w14:paraId="1D640A25" w14:textId="77777777" w:rsidR="005D6A0D" w:rsidRPr="00A75A5C" w:rsidRDefault="005D6A0D" w:rsidP="00BB2BFA">
      <w:pPr>
        <w:jc w:val="center"/>
        <w:rPr>
          <w:b/>
          <w:color w:val="17365D" w:themeColor="text2" w:themeShade="BF"/>
          <w:sz w:val="72"/>
          <w:szCs w:val="72"/>
        </w:rPr>
      </w:pPr>
      <w:r w:rsidRPr="00A75A5C">
        <w:rPr>
          <w:b/>
          <w:color w:val="17365D" w:themeColor="text2" w:themeShade="BF"/>
          <w:sz w:val="72"/>
          <w:szCs w:val="72"/>
        </w:rPr>
        <w:t>van</w:t>
      </w:r>
    </w:p>
    <w:p w14:paraId="21E5F1EE" w14:textId="77777777" w:rsidR="005D6A0D" w:rsidRPr="00A75A5C" w:rsidRDefault="005D6A0D" w:rsidP="00BB2BFA">
      <w:pPr>
        <w:jc w:val="center"/>
        <w:rPr>
          <w:b/>
          <w:color w:val="17365D" w:themeColor="text2" w:themeShade="BF"/>
          <w:sz w:val="72"/>
          <w:szCs w:val="72"/>
        </w:rPr>
      </w:pPr>
      <w:r w:rsidRPr="00A75A5C">
        <w:rPr>
          <w:b/>
          <w:color w:val="17365D" w:themeColor="text2" w:themeShade="BF"/>
          <w:sz w:val="72"/>
          <w:szCs w:val="72"/>
        </w:rPr>
        <w:t>De Lezersraad</w:t>
      </w:r>
    </w:p>
    <w:p w14:paraId="0D7EEBB0" w14:textId="022BCB75" w:rsidR="000A4C19" w:rsidRPr="00A75A5C" w:rsidRDefault="00441A6B" w:rsidP="00BB2BFA">
      <w:pPr>
        <w:jc w:val="center"/>
        <w:rPr>
          <w:b/>
          <w:color w:val="17365D" w:themeColor="text2" w:themeShade="BF"/>
          <w:sz w:val="72"/>
          <w:szCs w:val="72"/>
        </w:rPr>
      </w:pPr>
      <w:r>
        <w:rPr>
          <w:b/>
          <w:color w:val="17365D" w:themeColor="text2" w:themeShade="BF"/>
          <w:sz w:val="72"/>
          <w:szCs w:val="72"/>
        </w:rPr>
        <w:t>Aangepast Lezen</w:t>
      </w:r>
    </w:p>
    <w:p w14:paraId="59248991" w14:textId="77777777" w:rsidR="005D6A0D" w:rsidRPr="00A75A5C" w:rsidRDefault="005D6A0D" w:rsidP="009E390D">
      <w:pPr>
        <w:jc w:val="both"/>
        <w:rPr>
          <w:color w:val="17365D" w:themeColor="text2" w:themeShade="BF"/>
          <w:sz w:val="72"/>
          <w:szCs w:val="72"/>
        </w:rPr>
      </w:pPr>
    </w:p>
    <w:p w14:paraId="69BE5637" w14:textId="77777777" w:rsidR="00BB2BFA" w:rsidRPr="00A75A5C" w:rsidRDefault="005D6A0D" w:rsidP="00BB2BFA">
      <w:pPr>
        <w:jc w:val="center"/>
        <w:rPr>
          <w:b/>
          <w:color w:val="17365D" w:themeColor="text2" w:themeShade="BF"/>
          <w:sz w:val="52"/>
          <w:szCs w:val="52"/>
        </w:rPr>
      </w:pPr>
      <w:r w:rsidRPr="00A75A5C">
        <w:rPr>
          <w:b/>
          <w:color w:val="17365D" w:themeColor="text2" w:themeShade="BF"/>
          <w:sz w:val="52"/>
          <w:szCs w:val="52"/>
        </w:rPr>
        <w:t xml:space="preserve">Het gezamenlijk adviesorgaan </w:t>
      </w:r>
    </w:p>
    <w:p w14:paraId="45FE7451" w14:textId="77777777" w:rsidR="005D6A0D" w:rsidRPr="00A75A5C" w:rsidRDefault="005D6A0D" w:rsidP="00BB2BFA">
      <w:pPr>
        <w:jc w:val="center"/>
        <w:rPr>
          <w:b/>
          <w:color w:val="17365D" w:themeColor="text2" w:themeShade="BF"/>
          <w:sz w:val="52"/>
          <w:szCs w:val="52"/>
        </w:rPr>
      </w:pPr>
      <w:r w:rsidRPr="00A75A5C">
        <w:rPr>
          <w:b/>
          <w:color w:val="17365D" w:themeColor="text2" w:themeShade="BF"/>
          <w:sz w:val="52"/>
          <w:szCs w:val="52"/>
        </w:rPr>
        <w:t>van</w:t>
      </w:r>
    </w:p>
    <w:p w14:paraId="4DC11653" w14:textId="77777777" w:rsidR="00BB7697" w:rsidRPr="00A75A5C" w:rsidRDefault="00BB7697" w:rsidP="00BB7697">
      <w:pPr>
        <w:jc w:val="center"/>
        <w:rPr>
          <w:b/>
          <w:color w:val="17365D" w:themeColor="text2" w:themeShade="BF"/>
          <w:sz w:val="52"/>
          <w:szCs w:val="52"/>
        </w:rPr>
      </w:pPr>
      <w:r w:rsidRPr="00A75A5C">
        <w:rPr>
          <w:b/>
          <w:color w:val="17365D" w:themeColor="text2" w:themeShade="BF"/>
          <w:sz w:val="52"/>
          <w:szCs w:val="52"/>
        </w:rPr>
        <w:t xml:space="preserve">de Koninklijke Bibliotheek </w:t>
      </w:r>
    </w:p>
    <w:p w14:paraId="03825243" w14:textId="77777777" w:rsidR="00BB7697" w:rsidRPr="00A75A5C" w:rsidRDefault="00BB7697" w:rsidP="00BB7697">
      <w:pPr>
        <w:jc w:val="center"/>
        <w:rPr>
          <w:b/>
          <w:color w:val="17365D" w:themeColor="text2" w:themeShade="BF"/>
          <w:sz w:val="52"/>
          <w:szCs w:val="52"/>
        </w:rPr>
      </w:pPr>
      <w:r w:rsidRPr="00A75A5C">
        <w:rPr>
          <w:b/>
          <w:color w:val="17365D" w:themeColor="text2" w:themeShade="BF"/>
          <w:sz w:val="52"/>
          <w:szCs w:val="52"/>
        </w:rPr>
        <w:t>en</w:t>
      </w:r>
    </w:p>
    <w:p w14:paraId="399A7B3A" w14:textId="77777777" w:rsidR="00BB7697" w:rsidRPr="00A75A5C" w:rsidRDefault="008F7BD4" w:rsidP="00BB2BFA">
      <w:pPr>
        <w:jc w:val="center"/>
        <w:rPr>
          <w:b/>
          <w:color w:val="17365D" w:themeColor="text2" w:themeShade="BF"/>
          <w:sz w:val="52"/>
          <w:szCs w:val="52"/>
        </w:rPr>
      </w:pPr>
      <w:r w:rsidRPr="00A75A5C">
        <w:rPr>
          <w:b/>
          <w:color w:val="17365D" w:themeColor="text2" w:themeShade="BF"/>
          <w:sz w:val="52"/>
          <w:szCs w:val="52"/>
        </w:rPr>
        <w:t xml:space="preserve">de </w:t>
      </w:r>
      <w:r w:rsidR="00DB2DC4" w:rsidRPr="00A75A5C">
        <w:rPr>
          <w:b/>
          <w:color w:val="17365D" w:themeColor="text2" w:themeShade="BF"/>
          <w:sz w:val="52"/>
          <w:szCs w:val="52"/>
        </w:rPr>
        <w:t xml:space="preserve">Stichting </w:t>
      </w:r>
      <w:r w:rsidR="00BB7697" w:rsidRPr="00A75A5C">
        <w:rPr>
          <w:b/>
          <w:color w:val="17365D" w:themeColor="text2" w:themeShade="BF"/>
          <w:sz w:val="52"/>
          <w:szCs w:val="52"/>
        </w:rPr>
        <w:t xml:space="preserve">Bibliotheekservice </w:t>
      </w:r>
    </w:p>
    <w:p w14:paraId="76764452" w14:textId="77777777" w:rsidR="00BB2BFA" w:rsidRPr="00A75A5C" w:rsidRDefault="00F95D1B" w:rsidP="00BB2BFA">
      <w:pPr>
        <w:jc w:val="center"/>
        <w:rPr>
          <w:b/>
          <w:color w:val="17365D" w:themeColor="text2" w:themeShade="BF"/>
          <w:sz w:val="52"/>
          <w:szCs w:val="52"/>
        </w:rPr>
      </w:pPr>
      <w:r w:rsidRPr="00A75A5C">
        <w:rPr>
          <w:b/>
          <w:color w:val="17365D" w:themeColor="text2" w:themeShade="BF"/>
          <w:sz w:val="52"/>
          <w:szCs w:val="52"/>
        </w:rPr>
        <w:t>Passend</w:t>
      </w:r>
      <w:r w:rsidR="00DB2DC4" w:rsidRPr="00A75A5C">
        <w:rPr>
          <w:b/>
          <w:color w:val="17365D" w:themeColor="text2" w:themeShade="BF"/>
          <w:sz w:val="52"/>
          <w:szCs w:val="52"/>
        </w:rPr>
        <w:t xml:space="preserve"> Lezen </w:t>
      </w:r>
    </w:p>
    <w:p w14:paraId="3227FF57" w14:textId="77777777" w:rsidR="008F2F74" w:rsidRPr="00A75A5C" w:rsidRDefault="008F2F74" w:rsidP="009E390D">
      <w:pPr>
        <w:pStyle w:val="Kopvaninhoudsopgave"/>
        <w:jc w:val="both"/>
        <w:rPr>
          <w:rFonts w:asciiTheme="minorHAnsi" w:eastAsiaTheme="minorHAnsi" w:hAnsiTheme="minorHAnsi" w:cstheme="minorBidi"/>
          <w:b w:val="0"/>
          <w:bCs w:val="0"/>
          <w:color w:val="404040" w:themeColor="text1" w:themeTint="BF"/>
          <w:sz w:val="22"/>
          <w:szCs w:val="22"/>
        </w:rPr>
      </w:pPr>
    </w:p>
    <w:sdt>
      <w:sdtPr>
        <w:rPr>
          <w:rFonts w:asciiTheme="minorHAnsi" w:eastAsiaTheme="minorHAnsi" w:hAnsiTheme="minorHAnsi" w:cstheme="minorBidi"/>
          <w:b w:val="0"/>
          <w:bCs w:val="0"/>
          <w:color w:val="17365D" w:themeColor="text2" w:themeShade="BF"/>
          <w:sz w:val="22"/>
          <w:szCs w:val="22"/>
        </w:rPr>
        <w:id w:val="1549896086"/>
        <w:docPartObj>
          <w:docPartGallery w:val="Table of Contents"/>
          <w:docPartUnique/>
        </w:docPartObj>
      </w:sdtPr>
      <w:sdtEndPr>
        <w:rPr>
          <w:color w:val="404040" w:themeColor="text1" w:themeTint="BF"/>
        </w:rPr>
      </w:sdtEndPr>
      <w:sdtContent>
        <w:p w14:paraId="437B88B1" w14:textId="77777777" w:rsidR="00735A2C" w:rsidRPr="00A75A5C" w:rsidRDefault="00735A2C" w:rsidP="009E390D">
          <w:pPr>
            <w:pStyle w:val="Kopvaninhoudsopgave"/>
            <w:jc w:val="both"/>
            <w:rPr>
              <w:rFonts w:asciiTheme="minorHAnsi" w:hAnsiTheme="minorHAnsi"/>
              <w:color w:val="17365D" w:themeColor="text2" w:themeShade="BF"/>
            </w:rPr>
          </w:pPr>
          <w:r w:rsidRPr="00A75A5C">
            <w:rPr>
              <w:rFonts w:asciiTheme="minorHAnsi" w:hAnsiTheme="minorHAnsi"/>
              <w:color w:val="17365D" w:themeColor="text2" w:themeShade="BF"/>
            </w:rPr>
            <w:t>Inhoud</w:t>
          </w:r>
          <w:r w:rsidR="0078393E" w:rsidRPr="00A75A5C">
            <w:rPr>
              <w:rFonts w:asciiTheme="minorHAnsi" w:hAnsiTheme="minorHAnsi"/>
              <w:color w:val="17365D" w:themeColor="text2" w:themeShade="BF"/>
            </w:rPr>
            <w:t>sopgave</w:t>
          </w:r>
        </w:p>
        <w:p w14:paraId="7537D134" w14:textId="77777777" w:rsidR="00735A2C" w:rsidRPr="00A75A5C" w:rsidRDefault="00735A2C" w:rsidP="009E390D">
          <w:pPr>
            <w:jc w:val="both"/>
            <w:rPr>
              <w:color w:val="404040" w:themeColor="text1" w:themeTint="BF"/>
            </w:rPr>
          </w:pPr>
        </w:p>
        <w:p w14:paraId="6B942A9B" w14:textId="1FAE5839" w:rsidR="00590E5D" w:rsidRDefault="0084363F">
          <w:pPr>
            <w:pStyle w:val="Inhopg1"/>
            <w:tabs>
              <w:tab w:val="right" w:leader="dot" w:pos="9062"/>
            </w:tabs>
            <w:rPr>
              <w:rFonts w:eastAsiaTheme="minorEastAsia"/>
              <w:noProof/>
              <w:kern w:val="2"/>
              <w:lang w:eastAsia="nl-NL"/>
              <w14:ligatures w14:val="standardContextual"/>
            </w:rPr>
          </w:pPr>
          <w:r w:rsidRPr="00A75A5C">
            <w:rPr>
              <w:color w:val="404040" w:themeColor="text1" w:themeTint="BF"/>
              <w:sz w:val="24"/>
              <w:szCs w:val="24"/>
            </w:rPr>
            <w:fldChar w:fldCharType="begin"/>
          </w:r>
          <w:r w:rsidR="00735A2C" w:rsidRPr="00A75A5C">
            <w:rPr>
              <w:color w:val="404040" w:themeColor="text1" w:themeTint="BF"/>
              <w:sz w:val="24"/>
              <w:szCs w:val="24"/>
            </w:rPr>
            <w:instrText xml:space="preserve"> TOC \o "1-3" \h \z \u </w:instrText>
          </w:r>
          <w:r w:rsidRPr="00A75A5C">
            <w:rPr>
              <w:color w:val="404040" w:themeColor="text1" w:themeTint="BF"/>
              <w:sz w:val="24"/>
              <w:szCs w:val="24"/>
            </w:rPr>
            <w:fldChar w:fldCharType="separate"/>
          </w:r>
          <w:hyperlink w:anchor="_Toc137461666" w:history="1">
            <w:r w:rsidR="00590E5D" w:rsidRPr="00677597">
              <w:rPr>
                <w:rStyle w:val="Hyperlink"/>
                <w:rFonts w:cstheme="minorHAnsi"/>
                <w:noProof/>
              </w:rPr>
              <w:t>Lezersraad</w:t>
            </w:r>
            <w:r w:rsidR="00590E5D">
              <w:rPr>
                <w:noProof/>
                <w:webHidden/>
              </w:rPr>
              <w:tab/>
            </w:r>
            <w:r w:rsidR="00590E5D">
              <w:rPr>
                <w:noProof/>
                <w:webHidden/>
              </w:rPr>
              <w:fldChar w:fldCharType="begin"/>
            </w:r>
            <w:r w:rsidR="00590E5D">
              <w:rPr>
                <w:noProof/>
                <w:webHidden/>
              </w:rPr>
              <w:instrText xml:space="preserve"> PAGEREF _Toc137461666 \h </w:instrText>
            </w:r>
            <w:r w:rsidR="00590E5D">
              <w:rPr>
                <w:noProof/>
                <w:webHidden/>
              </w:rPr>
            </w:r>
            <w:r w:rsidR="00590E5D">
              <w:rPr>
                <w:noProof/>
                <w:webHidden/>
              </w:rPr>
              <w:fldChar w:fldCharType="separate"/>
            </w:r>
            <w:r w:rsidR="00590E5D">
              <w:rPr>
                <w:noProof/>
                <w:webHidden/>
              </w:rPr>
              <w:t>3</w:t>
            </w:r>
            <w:r w:rsidR="00590E5D">
              <w:rPr>
                <w:noProof/>
                <w:webHidden/>
              </w:rPr>
              <w:fldChar w:fldCharType="end"/>
            </w:r>
          </w:hyperlink>
        </w:p>
        <w:p w14:paraId="2E3372EC" w14:textId="55A710AF" w:rsidR="00590E5D" w:rsidRDefault="00590E5D">
          <w:pPr>
            <w:pStyle w:val="Inhopg1"/>
            <w:tabs>
              <w:tab w:val="right" w:leader="dot" w:pos="9062"/>
            </w:tabs>
            <w:rPr>
              <w:rFonts w:eastAsiaTheme="minorEastAsia"/>
              <w:noProof/>
              <w:kern w:val="2"/>
              <w:lang w:eastAsia="nl-NL"/>
              <w14:ligatures w14:val="standardContextual"/>
            </w:rPr>
          </w:pPr>
          <w:hyperlink w:anchor="_Toc137461667" w:history="1">
            <w:r w:rsidRPr="00677597">
              <w:rPr>
                <w:rStyle w:val="Hyperlink"/>
                <w:rFonts w:cstheme="minorHAnsi"/>
                <w:noProof/>
              </w:rPr>
              <w:t>Werkzaamheden Lezersraad</w:t>
            </w:r>
            <w:r>
              <w:rPr>
                <w:noProof/>
                <w:webHidden/>
              </w:rPr>
              <w:tab/>
            </w:r>
            <w:r>
              <w:rPr>
                <w:noProof/>
                <w:webHidden/>
              </w:rPr>
              <w:fldChar w:fldCharType="begin"/>
            </w:r>
            <w:r>
              <w:rPr>
                <w:noProof/>
                <w:webHidden/>
              </w:rPr>
              <w:instrText xml:space="preserve"> PAGEREF _Toc137461667 \h </w:instrText>
            </w:r>
            <w:r>
              <w:rPr>
                <w:noProof/>
                <w:webHidden/>
              </w:rPr>
            </w:r>
            <w:r>
              <w:rPr>
                <w:noProof/>
                <w:webHidden/>
              </w:rPr>
              <w:fldChar w:fldCharType="separate"/>
            </w:r>
            <w:r>
              <w:rPr>
                <w:noProof/>
                <w:webHidden/>
              </w:rPr>
              <w:t>4</w:t>
            </w:r>
            <w:r>
              <w:rPr>
                <w:noProof/>
                <w:webHidden/>
              </w:rPr>
              <w:fldChar w:fldCharType="end"/>
            </w:r>
          </w:hyperlink>
        </w:p>
        <w:p w14:paraId="06CC8FE5" w14:textId="1AA0FC78" w:rsidR="00590E5D" w:rsidRPr="00590E5D" w:rsidRDefault="00590E5D">
          <w:pPr>
            <w:pStyle w:val="Inhopg2"/>
            <w:rPr>
              <w:rFonts w:eastAsiaTheme="minorEastAsia" w:cstheme="minorBidi"/>
              <w:kern w:val="2"/>
              <w:shd w:val="clear" w:color="auto" w:fill="auto"/>
              <w:lang w:eastAsia="nl-NL"/>
              <w14:ligatures w14:val="standardContextual"/>
            </w:rPr>
          </w:pPr>
          <w:hyperlink w:anchor="_Toc137461668" w:history="1">
            <w:r w:rsidRPr="00590E5D">
              <w:rPr>
                <w:rStyle w:val="Hyperlink"/>
              </w:rPr>
              <w:t>Evaluatie en vooruitblik</w:t>
            </w:r>
            <w:r w:rsidRPr="00590E5D">
              <w:rPr>
                <w:webHidden/>
              </w:rPr>
              <w:tab/>
            </w:r>
            <w:r w:rsidRPr="00590E5D">
              <w:rPr>
                <w:webHidden/>
              </w:rPr>
              <w:fldChar w:fldCharType="begin"/>
            </w:r>
            <w:r w:rsidRPr="00590E5D">
              <w:rPr>
                <w:webHidden/>
              </w:rPr>
              <w:instrText xml:space="preserve"> PAGEREF _Toc137461668 \h </w:instrText>
            </w:r>
            <w:r w:rsidRPr="00590E5D">
              <w:rPr>
                <w:webHidden/>
              </w:rPr>
            </w:r>
            <w:r w:rsidRPr="00590E5D">
              <w:rPr>
                <w:webHidden/>
              </w:rPr>
              <w:fldChar w:fldCharType="separate"/>
            </w:r>
            <w:r w:rsidRPr="00590E5D">
              <w:rPr>
                <w:webHidden/>
              </w:rPr>
              <w:t>4</w:t>
            </w:r>
            <w:r w:rsidRPr="00590E5D">
              <w:rPr>
                <w:webHidden/>
              </w:rPr>
              <w:fldChar w:fldCharType="end"/>
            </w:r>
          </w:hyperlink>
        </w:p>
        <w:p w14:paraId="70B8F498" w14:textId="43D76FC5" w:rsidR="00590E5D" w:rsidRPr="00590E5D" w:rsidRDefault="00590E5D">
          <w:pPr>
            <w:pStyle w:val="Inhopg2"/>
            <w:rPr>
              <w:rFonts w:eastAsiaTheme="minorEastAsia" w:cstheme="minorBidi"/>
              <w:kern w:val="2"/>
              <w:shd w:val="clear" w:color="auto" w:fill="auto"/>
              <w:lang w:eastAsia="nl-NL"/>
              <w14:ligatures w14:val="standardContextual"/>
            </w:rPr>
          </w:pPr>
          <w:hyperlink w:anchor="_Toc137461669" w:history="1">
            <w:r w:rsidRPr="00590E5D">
              <w:rPr>
                <w:rStyle w:val="Hyperlink"/>
              </w:rPr>
              <w:t>Advieswerk</w:t>
            </w:r>
            <w:r w:rsidRPr="00590E5D">
              <w:rPr>
                <w:webHidden/>
              </w:rPr>
              <w:tab/>
            </w:r>
            <w:r w:rsidRPr="00590E5D">
              <w:rPr>
                <w:webHidden/>
              </w:rPr>
              <w:fldChar w:fldCharType="begin"/>
            </w:r>
            <w:r w:rsidRPr="00590E5D">
              <w:rPr>
                <w:webHidden/>
              </w:rPr>
              <w:instrText xml:space="preserve"> PAGEREF _Toc137461669 \h </w:instrText>
            </w:r>
            <w:r w:rsidRPr="00590E5D">
              <w:rPr>
                <w:webHidden/>
              </w:rPr>
            </w:r>
            <w:r w:rsidRPr="00590E5D">
              <w:rPr>
                <w:webHidden/>
              </w:rPr>
              <w:fldChar w:fldCharType="separate"/>
            </w:r>
            <w:r w:rsidRPr="00590E5D">
              <w:rPr>
                <w:webHidden/>
              </w:rPr>
              <w:t>4</w:t>
            </w:r>
            <w:r w:rsidRPr="00590E5D">
              <w:rPr>
                <w:webHidden/>
              </w:rPr>
              <w:fldChar w:fldCharType="end"/>
            </w:r>
          </w:hyperlink>
        </w:p>
        <w:p w14:paraId="028C5219" w14:textId="770A0A3C" w:rsidR="00590E5D" w:rsidRDefault="00590E5D">
          <w:pPr>
            <w:pStyle w:val="Inhopg2"/>
            <w:rPr>
              <w:rFonts w:eastAsiaTheme="minorEastAsia" w:cstheme="minorBidi"/>
              <w:kern w:val="2"/>
              <w:shd w:val="clear" w:color="auto" w:fill="auto"/>
              <w:lang w:eastAsia="nl-NL"/>
              <w14:ligatures w14:val="standardContextual"/>
            </w:rPr>
          </w:pPr>
          <w:hyperlink w:anchor="_Toc137461670" w:history="1">
            <w:r w:rsidRPr="00677597">
              <w:rPr>
                <w:rStyle w:val="Hyperlink"/>
              </w:rPr>
              <w:t>Vergaderingen</w:t>
            </w:r>
            <w:r>
              <w:rPr>
                <w:webHidden/>
              </w:rPr>
              <w:tab/>
            </w:r>
            <w:r>
              <w:rPr>
                <w:webHidden/>
              </w:rPr>
              <w:fldChar w:fldCharType="begin"/>
            </w:r>
            <w:r>
              <w:rPr>
                <w:webHidden/>
              </w:rPr>
              <w:instrText xml:space="preserve"> PAGEREF _Toc137461670 \h </w:instrText>
            </w:r>
            <w:r>
              <w:rPr>
                <w:webHidden/>
              </w:rPr>
            </w:r>
            <w:r>
              <w:rPr>
                <w:webHidden/>
              </w:rPr>
              <w:fldChar w:fldCharType="separate"/>
            </w:r>
            <w:r>
              <w:rPr>
                <w:webHidden/>
              </w:rPr>
              <w:t>4</w:t>
            </w:r>
            <w:r>
              <w:rPr>
                <w:webHidden/>
              </w:rPr>
              <w:fldChar w:fldCharType="end"/>
            </w:r>
          </w:hyperlink>
        </w:p>
        <w:p w14:paraId="5C364BB1" w14:textId="5B185037" w:rsidR="00590E5D" w:rsidRDefault="00590E5D">
          <w:pPr>
            <w:pStyle w:val="Inhopg2"/>
            <w:rPr>
              <w:rFonts w:eastAsiaTheme="minorEastAsia" w:cstheme="minorBidi"/>
              <w:kern w:val="2"/>
              <w:shd w:val="clear" w:color="auto" w:fill="auto"/>
              <w:lang w:eastAsia="nl-NL"/>
              <w14:ligatures w14:val="standardContextual"/>
            </w:rPr>
          </w:pPr>
          <w:hyperlink w:anchor="_Toc137461671" w:history="1">
            <w:r w:rsidRPr="00677597">
              <w:rPr>
                <w:rStyle w:val="Hyperlink"/>
              </w:rPr>
              <w:t>Themabijeenkomsten</w:t>
            </w:r>
            <w:r>
              <w:rPr>
                <w:webHidden/>
              </w:rPr>
              <w:tab/>
            </w:r>
            <w:r>
              <w:rPr>
                <w:webHidden/>
              </w:rPr>
              <w:fldChar w:fldCharType="begin"/>
            </w:r>
            <w:r>
              <w:rPr>
                <w:webHidden/>
              </w:rPr>
              <w:instrText xml:space="preserve"> PAGEREF _Toc137461671 \h </w:instrText>
            </w:r>
            <w:r>
              <w:rPr>
                <w:webHidden/>
              </w:rPr>
            </w:r>
            <w:r>
              <w:rPr>
                <w:webHidden/>
              </w:rPr>
              <w:fldChar w:fldCharType="separate"/>
            </w:r>
            <w:r>
              <w:rPr>
                <w:webHidden/>
              </w:rPr>
              <w:t>4</w:t>
            </w:r>
            <w:r>
              <w:rPr>
                <w:webHidden/>
              </w:rPr>
              <w:fldChar w:fldCharType="end"/>
            </w:r>
          </w:hyperlink>
        </w:p>
        <w:p w14:paraId="2A02B180" w14:textId="4B244F13" w:rsidR="00590E5D" w:rsidRDefault="00590E5D">
          <w:pPr>
            <w:pStyle w:val="Inhopg2"/>
            <w:rPr>
              <w:rFonts w:eastAsiaTheme="minorEastAsia" w:cstheme="minorBidi"/>
              <w:kern w:val="2"/>
              <w:shd w:val="clear" w:color="auto" w:fill="auto"/>
              <w:lang w:eastAsia="nl-NL"/>
              <w14:ligatures w14:val="standardContextual"/>
            </w:rPr>
          </w:pPr>
          <w:hyperlink w:anchor="_Toc137461672" w:history="1">
            <w:r w:rsidRPr="00677597">
              <w:rPr>
                <w:rStyle w:val="Hyperlink"/>
                <w:rFonts w:ascii="Calibri" w:hAnsi="Calibri" w:cs="Calibri"/>
              </w:rPr>
              <w:t>Thematisch werken</w:t>
            </w:r>
            <w:r>
              <w:rPr>
                <w:webHidden/>
              </w:rPr>
              <w:tab/>
            </w:r>
            <w:r>
              <w:rPr>
                <w:webHidden/>
              </w:rPr>
              <w:fldChar w:fldCharType="begin"/>
            </w:r>
            <w:r>
              <w:rPr>
                <w:webHidden/>
              </w:rPr>
              <w:instrText xml:space="preserve"> PAGEREF _Toc137461672 \h </w:instrText>
            </w:r>
            <w:r>
              <w:rPr>
                <w:webHidden/>
              </w:rPr>
            </w:r>
            <w:r>
              <w:rPr>
                <w:webHidden/>
              </w:rPr>
              <w:fldChar w:fldCharType="separate"/>
            </w:r>
            <w:r>
              <w:rPr>
                <w:webHidden/>
              </w:rPr>
              <w:t>4</w:t>
            </w:r>
            <w:r>
              <w:rPr>
                <w:webHidden/>
              </w:rPr>
              <w:fldChar w:fldCharType="end"/>
            </w:r>
          </w:hyperlink>
        </w:p>
        <w:p w14:paraId="44605111" w14:textId="0E641595" w:rsidR="00590E5D" w:rsidRDefault="00590E5D">
          <w:pPr>
            <w:pStyle w:val="Inhopg2"/>
            <w:rPr>
              <w:rFonts w:eastAsiaTheme="minorEastAsia" w:cstheme="minorBidi"/>
              <w:kern w:val="2"/>
              <w:shd w:val="clear" w:color="auto" w:fill="auto"/>
              <w:lang w:eastAsia="nl-NL"/>
              <w14:ligatures w14:val="standardContextual"/>
            </w:rPr>
          </w:pPr>
          <w:hyperlink w:anchor="_Toc137461673" w:history="1">
            <w:r w:rsidRPr="00677597">
              <w:rPr>
                <w:rStyle w:val="Hyperlink"/>
                <w:rFonts w:ascii="Calibri" w:hAnsi="Calibri" w:cs="Calibri"/>
              </w:rPr>
              <w:t>Gebruikersperspectief</w:t>
            </w:r>
            <w:r>
              <w:rPr>
                <w:webHidden/>
              </w:rPr>
              <w:tab/>
            </w:r>
            <w:r>
              <w:rPr>
                <w:webHidden/>
              </w:rPr>
              <w:fldChar w:fldCharType="begin"/>
            </w:r>
            <w:r>
              <w:rPr>
                <w:webHidden/>
              </w:rPr>
              <w:instrText xml:space="preserve"> PAGEREF _Toc137461673 \h </w:instrText>
            </w:r>
            <w:r>
              <w:rPr>
                <w:webHidden/>
              </w:rPr>
            </w:r>
            <w:r>
              <w:rPr>
                <w:webHidden/>
              </w:rPr>
              <w:fldChar w:fldCharType="separate"/>
            </w:r>
            <w:r>
              <w:rPr>
                <w:webHidden/>
              </w:rPr>
              <w:t>5</w:t>
            </w:r>
            <w:r>
              <w:rPr>
                <w:webHidden/>
              </w:rPr>
              <w:fldChar w:fldCharType="end"/>
            </w:r>
          </w:hyperlink>
        </w:p>
        <w:p w14:paraId="3E12E3A6" w14:textId="741A931A" w:rsidR="00590E5D" w:rsidRDefault="00590E5D">
          <w:pPr>
            <w:pStyle w:val="Inhopg1"/>
            <w:tabs>
              <w:tab w:val="right" w:leader="dot" w:pos="9062"/>
            </w:tabs>
            <w:rPr>
              <w:rFonts w:eastAsiaTheme="minorEastAsia"/>
              <w:noProof/>
              <w:kern w:val="2"/>
              <w:lang w:eastAsia="nl-NL"/>
              <w14:ligatures w14:val="standardContextual"/>
            </w:rPr>
          </w:pPr>
          <w:hyperlink w:anchor="_Toc137461674" w:history="1">
            <w:r w:rsidRPr="00677597">
              <w:rPr>
                <w:rStyle w:val="Hyperlink"/>
                <w:rFonts w:eastAsia="Times New Roman" w:cstheme="minorHAnsi"/>
                <w:noProof/>
                <w:lang w:eastAsia="nl-NL"/>
              </w:rPr>
              <w:t>Ter afsluiting</w:t>
            </w:r>
            <w:r>
              <w:rPr>
                <w:noProof/>
                <w:webHidden/>
              </w:rPr>
              <w:tab/>
            </w:r>
            <w:r>
              <w:rPr>
                <w:noProof/>
                <w:webHidden/>
              </w:rPr>
              <w:fldChar w:fldCharType="begin"/>
            </w:r>
            <w:r>
              <w:rPr>
                <w:noProof/>
                <w:webHidden/>
              </w:rPr>
              <w:instrText xml:space="preserve"> PAGEREF _Toc137461674 \h </w:instrText>
            </w:r>
            <w:r>
              <w:rPr>
                <w:noProof/>
                <w:webHidden/>
              </w:rPr>
            </w:r>
            <w:r>
              <w:rPr>
                <w:noProof/>
                <w:webHidden/>
              </w:rPr>
              <w:fldChar w:fldCharType="separate"/>
            </w:r>
            <w:r>
              <w:rPr>
                <w:noProof/>
                <w:webHidden/>
              </w:rPr>
              <w:t>5</w:t>
            </w:r>
            <w:r>
              <w:rPr>
                <w:noProof/>
                <w:webHidden/>
              </w:rPr>
              <w:fldChar w:fldCharType="end"/>
            </w:r>
          </w:hyperlink>
        </w:p>
        <w:p w14:paraId="75B43569" w14:textId="68FDF78D" w:rsidR="00590E5D" w:rsidRDefault="00590E5D">
          <w:pPr>
            <w:pStyle w:val="Inhopg1"/>
            <w:tabs>
              <w:tab w:val="right" w:leader="dot" w:pos="9062"/>
            </w:tabs>
            <w:rPr>
              <w:rFonts w:eastAsiaTheme="minorEastAsia"/>
              <w:noProof/>
              <w:kern w:val="2"/>
              <w:lang w:eastAsia="nl-NL"/>
              <w14:ligatures w14:val="standardContextual"/>
            </w:rPr>
          </w:pPr>
          <w:hyperlink w:anchor="_Toc137461675" w:history="1">
            <w:r w:rsidRPr="00677597">
              <w:rPr>
                <w:rStyle w:val="Hyperlink"/>
                <w:rFonts w:cstheme="minorHAnsi"/>
                <w:noProof/>
              </w:rPr>
              <w:t>Bijlage – algemene informatie</w:t>
            </w:r>
            <w:r>
              <w:rPr>
                <w:noProof/>
                <w:webHidden/>
              </w:rPr>
              <w:tab/>
            </w:r>
            <w:r>
              <w:rPr>
                <w:noProof/>
                <w:webHidden/>
              </w:rPr>
              <w:fldChar w:fldCharType="begin"/>
            </w:r>
            <w:r>
              <w:rPr>
                <w:noProof/>
                <w:webHidden/>
              </w:rPr>
              <w:instrText xml:space="preserve"> PAGEREF _Toc137461675 \h </w:instrText>
            </w:r>
            <w:r>
              <w:rPr>
                <w:noProof/>
                <w:webHidden/>
              </w:rPr>
            </w:r>
            <w:r>
              <w:rPr>
                <w:noProof/>
                <w:webHidden/>
              </w:rPr>
              <w:fldChar w:fldCharType="separate"/>
            </w:r>
            <w:r>
              <w:rPr>
                <w:noProof/>
                <w:webHidden/>
              </w:rPr>
              <w:t>6</w:t>
            </w:r>
            <w:r>
              <w:rPr>
                <w:noProof/>
                <w:webHidden/>
              </w:rPr>
              <w:fldChar w:fldCharType="end"/>
            </w:r>
          </w:hyperlink>
        </w:p>
        <w:p w14:paraId="5F903224" w14:textId="1D7202BE" w:rsidR="00735A2C" w:rsidRPr="00A75A5C" w:rsidRDefault="0084363F" w:rsidP="009E390D">
          <w:pPr>
            <w:jc w:val="both"/>
            <w:rPr>
              <w:color w:val="404040" w:themeColor="text1" w:themeTint="BF"/>
            </w:rPr>
          </w:pPr>
          <w:r w:rsidRPr="00A75A5C">
            <w:rPr>
              <w:color w:val="404040" w:themeColor="text1" w:themeTint="BF"/>
              <w:sz w:val="24"/>
              <w:szCs w:val="24"/>
            </w:rPr>
            <w:fldChar w:fldCharType="end"/>
          </w:r>
        </w:p>
      </w:sdtContent>
    </w:sdt>
    <w:p w14:paraId="39E06E2A" w14:textId="77777777" w:rsidR="005D6A0D" w:rsidRPr="00A75A5C" w:rsidRDefault="005D6A0D" w:rsidP="009E390D">
      <w:pPr>
        <w:shd w:val="clear" w:color="auto" w:fill="FFFFFF"/>
        <w:jc w:val="both"/>
        <w:rPr>
          <w:rFonts w:eastAsia="Times New Roman" w:cs="Times New Roman"/>
          <w:color w:val="404040" w:themeColor="text1" w:themeTint="BF"/>
          <w:lang w:eastAsia="nl-NL"/>
        </w:rPr>
      </w:pPr>
    </w:p>
    <w:p w14:paraId="71EF07FD" w14:textId="77777777" w:rsidR="005D6A0D" w:rsidRPr="00A75A5C" w:rsidRDefault="00D1694E" w:rsidP="009E390D">
      <w:pPr>
        <w:jc w:val="both"/>
        <w:rPr>
          <w:rFonts w:eastAsia="Times New Roman" w:cs="Times New Roman"/>
          <w:color w:val="404040" w:themeColor="text1" w:themeTint="BF"/>
          <w:lang w:eastAsia="nl-NL"/>
        </w:rPr>
      </w:pPr>
      <w:r w:rsidRPr="00A75A5C">
        <w:rPr>
          <w:rFonts w:eastAsia="Times New Roman" w:cs="Times New Roman"/>
          <w:color w:val="404040" w:themeColor="text1" w:themeTint="BF"/>
          <w:lang w:eastAsia="nl-NL"/>
        </w:rPr>
        <w:t xml:space="preserve"> </w:t>
      </w:r>
    </w:p>
    <w:p w14:paraId="7A1260BB" w14:textId="77777777" w:rsidR="00375A5C" w:rsidRPr="00A75A5C" w:rsidRDefault="00375A5C" w:rsidP="001F2D10">
      <w:pPr>
        <w:pStyle w:val="Kop1"/>
        <w:jc w:val="both"/>
        <w:rPr>
          <w:rFonts w:asciiTheme="minorHAnsi" w:hAnsiTheme="minorHAnsi"/>
          <w:b w:val="0"/>
          <w:color w:val="404040" w:themeColor="text1" w:themeTint="BF"/>
          <w:lang w:eastAsia="nl-NL"/>
        </w:rPr>
      </w:pPr>
    </w:p>
    <w:p w14:paraId="2E15CE76" w14:textId="77777777" w:rsidR="00375A5C" w:rsidRPr="00A75A5C" w:rsidRDefault="00375A5C" w:rsidP="00375A5C">
      <w:pPr>
        <w:rPr>
          <w:color w:val="404040" w:themeColor="text1" w:themeTint="BF"/>
          <w:lang w:eastAsia="nl-NL"/>
        </w:rPr>
      </w:pPr>
    </w:p>
    <w:p w14:paraId="159E4755" w14:textId="77777777" w:rsidR="00375A5C" w:rsidRPr="00A75A5C" w:rsidRDefault="00375A5C" w:rsidP="00375A5C">
      <w:pPr>
        <w:rPr>
          <w:color w:val="404040" w:themeColor="text1" w:themeTint="BF"/>
          <w:lang w:eastAsia="nl-NL"/>
        </w:rPr>
      </w:pPr>
    </w:p>
    <w:p w14:paraId="74233FC6" w14:textId="77777777" w:rsidR="00375A5C" w:rsidRPr="00A75A5C" w:rsidRDefault="00375A5C" w:rsidP="00375A5C">
      <w:pPr>
        <w:rPr>
          <w:color w:val="404040" w:themeColor="text1" w:themeTint="BF"/>
          <w:lang w:eastAsia="nl-NL"/>
        </w:rPr>
      </w:pPr>
    </w:p>
    <w:p w14:paraId="07527C1B" w14:textId="77777777" w:rsidR="00375A5C" w:rsidRPr="00A75A5C" w:rsidRDefault="00375A5C" w:rsidP="00375A5C">
      <w:pPr>
        <w:rPr>
          <w:color w:val="404040" w:themeColor="text1" w:themeTint="BF"/>
          <w:lang w:eastAsia="nl-NL"/>
        </w:rPr>
      </w:pPr>
    </w:p>
    <w:p w14:paraId="026FBDF4" w14:textId="77777777" w:rsidR="00375A5C" w:rsidRPr="00A75A5C" w:rsidRDefault="00375A5C" w:rsidP="00375A5C">
      <w:pPr>
        <w:rPr>
          <w:color w:val="404040" w:themeColor="text1" w:themeTint="BF"/>
          <w:lang w:eastAsia="nl-NL"/>
        </w:rPr>
      </w:pPr>
    </w:p>
    <w:p w14:paraId="13D6D837" w14:textId="77777777" w:rsidR="00375A5C" w:rsidRPr="00A75A5C" w:rsidRDefault="00375A5C" w:rsidP="00375A5C">
      <w:pPr>
        <w:rPr>
          <w:color w:val="404040" w:themeColor="text1" w:themeTint="BF"/>
          <w:lang w:eastAsia="nl-NL"/>
        </w:rPr>
      </w:pPr>
    </w:p>
    <w:p w14:paraId="34316DA8" w14:textId="77777777" w:rsidR="00375A5C" w:rsidRPr="00A75A5C" w:rsidRDefault="00375A5C" w:rsidP="00375A5C">
      <w:pPr>
        <w:rPr>
          <w:color w:val="404040" w:themeColor="text1" w:themeTint="BF"/>
          <w:lang w:eastAsia="nl-NL"/>
        </w:rPr>
      </w:pPr>
    </w:p>
    <w:p w14:paraId="67488EEF" w14:textId="77777777" w:rsidR="00375A5C" w:rsidRPr="00A75A5C" w:rsidRDefault="00375A5C" w:rsidP="00375A5C">
      <w:pPr>
        <w:rPr>
          <w:color w:val="404040" w:themeColor="text1" w:themeTint="BF"/>
          <w:lang w:eastAsia="nl-NL"/>
        </w:rPr>
      </w:pPr>
    </w:p>
    <w:p w14:paraId="65A05CE9" w14:textId="77777777" w:rsidR="00375A5C" w:rsidRPr="00A75A5C" w:rsidRDefault="00375A5C" w:rsidP="00375A5C">
      <w:pPr>
        <w:rPr>
          <w:color w:val="404040" w:themeColor="text1" w:themeTint="BF"/>
          <w:lang w:eastAsia="nl-NL"/>
        </w:rPr>
      </w:pPr>
    </w:p>
    <w:p w14:paraId="54193AAC" w14:textId="77777777" w:rsidR="00375A5C" w:rsidRPr="00A75A5C" w:rsidRDefault="00375A5C" w:rsidP="00375A5C">
      <w:pPr>
        <w:rPr>
          <w:color w:val="404040" w:themeColor="text1" w:themeTint="BF"/>
          <w:lang w:eastAsia="nl-NL"/>
        </w:rPr>
      </w:pPr>
    </w:p>
    <w:p w14:paraId="66ECC521" w14:textId="77777777" w:rsidR="00375A5C" w:rsidRPr="00A75A5C" w:rsidRDefault="00375A5C" w:rsidP="00375A5C">
      <w:pPr>
        <w:rPr>
          <w:color w:val="404040" w:themeColor="text1" w:themeTint="BF"/>
          <w:lang w:eastAsia="nl-NL"/>
        </w:rPr>
      </w:pPr>
    </w:p>
    <w:p w14:paraId="24536B5E" w14:textId="77777777" w:rsidR="006E5916" w:rsidRPr="00A75A5C" w:rsidRDefault="006E5916" w:rsidP="00375A5C">
      <w:pPr>
        <w:rPr>
          <w:color w:val="404040" w:themeColor="text1" w:themeTint="BF"/>
          <w:lang w:eastAsia="nl-NL"/>
        </w:rPr>
      </w:pPr>
    </w:p>
    <w:p w14:paraId="2F4AA999" w14:textId="77777777" w:rsidR="006E5916" w:rsidRPr="00A75A5C" w:rsidRDefault="006E5916" w:rsidP="00375A5C">
      <w:pPr>
        <w:rPr>
          <w:color w:val="404040" w:themeColor="text1" w:themeTint="BF"/>
          <w:lang w:eastAsia="nl-NL"/>
        </w:rPr>
      </w:pPr>
    </w:p>
    <w:p w14:paraId="5E59321D" w14:textId="77777777" w:rsidR="006E5916" w:rsidRPr="00A75A5C" w:rsidRDefault="006E5916" w:rsidP="00375A5C">
      <w:pPr>
        <w:rPr>
          <w:color w:val="404040" w:themeColor="text1" w:themeTint="BF"/>
          <w:lang w:eastAsia="nl-NL"/>
        </w:rPr>
      </w:pPr>
    </w:p>
    <w:p w14:paraId="1EE47314" w14:textId="77777777" w:rsidR="006E5916" w:rsidRPr="00A75A5C" w:rsidRDefault="006E5916" w:rsidP="00375A5C">
      <w:pPr>
        <w:rPr>
          <w:color w:val="404040" w:themeColor="text1" w:themeTint="BF"/>
          <w:lang w:eastAsia="nl-NL"/>
        </w:rPr>
      </w:pPr>
    </w:p>
    <w:p w14:paraId="3D1F995D" w14:textId="77777777" w:rsidR="006E5916" w:rsidRPr="00A75A5C" w:rsidRDefault="006E5916" w:rsidP="00375A5C">
      <w:pPr>
        <w:rPr>
          <w:color w:val="404040" w:themeColor="text1" w:themeTint="BF"/>
          <w:lang w:eastAsia="nl-NL"/>
        </w:rPr>
      </w:pPr>
    </w:p>
    <w:p w14:paraId="004B4920" w14:textId="77777777" w:rsidR="006E5916" w:rsidRPr="00A75A5C" w:rsidRDefault="006E5916" w:rsidP="00375A5C">
      <w:pPr>
        <w:rPr>
          <w:color w:val="404040" w:themeColor="text1" w:themeTint="BF"/>
          <w:lang w:eastAsia="nl-NL"/>
        </w:rPr>
      </w:pPr>
    </w:p>
    <w:p w14:paraId="6340F6E9" w14:textId="77777777" w:rsidR="006E5916" w:rsidRPr="00A75A5C" w:rsidRDefault="006E5916" w:rsidP="00375A5C">
      <w:pPr>
        <w:rPr>
          <w:color w:val="404040" w:themeColor="text1" w:themeTint="BF"/>
          <w:lang w:eastAsia="nl-NL"/>
        </w:rPr>
      </w:pPr>
    </w:p>
    <w:p w14:paraId="28E809DA" w14:textId="77777777" w:rsidR="00590E5D" w:rsidRDefault="00590E5D" w:rsidP="00590E5D">
      <w:pPr>
        <w:shd w:val="clear" w:color="auto" w:fill="FFFFFF"/>
        <w:rPr>
          <w:rFonts w:cstheme="minorHAnsi"/>
          <w:color w:val="17365D" w:themeColor="text2" w:themeShade="BF"/>
        </w:rPr>
      </w:pPr>
      <w:bookmarkStart w:id="0" w:name="_Toc137461666"/>
    </w:p>
    <w:p w14:paraId="5D0D50C3" w14:textId="77777777" w:rsidR="00590E5D" w:rsidRDefault="00590E5D" w:rsidP="00590E5D">
      <w:pPr>
        <w:shd w:val="clear" w:color="auto" w:fill="FFFFFF"/>
        <w:rPr>
          <w:rFonts w:cstheme="minorHAnsi"/>
          <w:color w:val="17365D" w:themeColor="text2" w:themeShade="BF"/>
        </w:rPr>
      </w:pPr>
    </w:p>
    <w:p w14:paraId="1B193FC8" w14:textId="68CEB547" w:rsidR="00735A2C" w:rsidRPr="00590E5D" w:rsidRDefault="00926268" w:rsidP="00590E5D">
      <w:pPr>
        <w:shd w:val="clear" w:color="auto" w:fill="FFFFFF"/>
        <w:rPr>
          <w:rFonts w:ascii="Calibri" w:eastAsia="Times New Roman" w:hAnsi="Calibri" w:cs="Times New Roman"/>
          <w:b/>
          <w:bCs/>
          <w:color w:val="17365D" w:themeColor="text2" w:themeShade="BF"/>
          <w:sz w:val="28"/>
          <w:szCs w:val="28"/>
          <w:lang w:eastAsia="nl-NL"/>
        </w:rPr>
      </w:pPr>
      <w:r w:rsidRPr="00590E5D">
        <w:rPr>
          <w:rFonts w:cstheme="minorHAnsi"/>
          <w:b/>
          <w:bCs/>
          <w:color w:val="17365D" w:themeColor="text2" w:themeShade="BF"/>
          <w:sz w:val="28"/>
          <w:szCs w:val="28"/>
        </w:rPr>
        <w:lastRenderedPageBreak/>
        <w:t>L</w:t>
      </w:r>
      <w:r w:rsidR="009B3EB2" w:rsidRPr="00590E5D">
        <w:rPr>
          <w:rFonts w:cstheme="minorHAnsi"/>
          <w:b/>
          <w:bCs/>
          <w:color w:val="17365D" w:themeColor="text2" w:themeShade="BF"/>
          <w:sz w:val="28"/>
          <w:szCs w:val="28"/>
        </w:rPr>
        <w:t>ezersraad</w:t>
      </w:r>
      <w:bookmarkEnd w:id="0"/>
    </w:p>
    <w:p w14:paraId="32B09C19" w14:textId="77777777" w:rsidR="003B2D14" w:rsidRPr="002F0DB6" w:rsidRDefault="003B2D14" w:rsidP="0010643D">
      <w:pPr>
        <w:jc w:val="both"/>
        <w:rPr>
          <w:rFonts w:ascii="Calibri" w:hAnsi="Calibri" w:cs="Calibri"/>
          <w:color w:val="17365D" w:themeColor="text2" w:themeShade="BF"/>
        </w:rPr>
      </w:pPr>
    </w:p>
    <w:p w14:paraId="0FA83967" w14:textId="77777777" w:rsidR="00226B4F" w:rsidRPr="002F0DB6" w:rsidRDefault="003B2D14" w:rsidP="00226B4F">
      <w:pPr>
        <w:jc w:val="both"/>
        <w:rPr>
          <w:color w:val="17365D" w:themeColor="text2" w:themeShade="BF"/>
          <w:sz w:val="24"/>
          <w:szCs w:val="24"/>
        </w:rPr>
      </w:pPr>
      <w:r w:rsidRPr="002F0DB6">
        <w:rPr>
          <w:color w:val="17365D" w:themeColor="text2" w:themeShade="BF"/>
          <w:sz w:val="24"/>
          <w:szCs w:val="24"/>
        </w:rPr>
        <w:t xml:space="preserve">De Raad heeft als doel actief en deskundig bij te dragen aan het borgen en waar mogelijk verbeteren van de kwaliteit van de dienstverlening aan mensen met een leesbeperking. </w:t>
      </w:r>
    </w:p>
    <w:p w14:paraId="3C6126A7" w14:textId="791E04BA" w:rsidR="003B2D14" w:rsidRPr="002F0DB6" w:rsidRDefault="003B2D14" w:rsidP="00226B4F">
      <w:pPr>
        <w:jc w:val="both"/>
        <w:rPr>
          <w:color w:val="17365D" w:themeColor="text2" w:themeShade="BF"/>
          <w:sz w:val="24"/>
          <w:szCs w:val="24"/>
        </w:rPr>
      </w:pPr>
      <w:r w:rsidRPr="002F0DB6">
        <w:rPr>
          <w:color w:val="17365D" w:themeColor="text2" w:themeShade="BF"/>
          <w:sz w:val="24"/>
          <w:szCs w:val="24"/>
        </w:rPr>
        <w:t xml:space="preserve">De Raad brengt ter zake gevraagd en ongevraagd aan de KB en BPL advies uit. </w:t>
      </w:r>
    </w:p>
    <w:p w14:paraId="761497A7" w14:textId="77777777" w:rsidR="003B2D14" w:rsidRPr="002F0DB6" w:rsidRDefault="003B2D14" w:rsidP="00226B4F">
      <w:pPr>
        <w:jc w:val="both"/>
        <w:rPr>
          <w:color w:val="17365D" w:themeColor="text2" w:themeShade="BF"/>
          <w:sz w:val="24"/>
          <w:szCs w:val="24"/>
        </w:rPr>
      </w:pPr>
    </w:p>
    <w:p w14:paraId="0F0ACA59" w14:textId="77777777" w:rsidR="003B2D14" w:rsidRPr="002F0DB6" w:rsidRDefault="003B2D14" w:rsidP="00226B4F">
      <w:pPr>
        <w:jc w:val="both"/>
        <w:rPr>
          <w:color w:val="17365D" w:themeColor="text2" w:themeShade="BF"/>
          <w:sz w:val="24"/>
          <w:szCs w:val="24"/>
        </w:rPr>
      </w:pPr>
      <w:r w:rsidRPr="002F0DB6">
        <w:rPr>
          <w:color w:val="17365D" w:themeColor="text2" w:themeShade="BF"/>
          <w:sz w:val="24"/>
          <w:szCs w:val="24"/>
        </w:rPr>
        <w:t xml:space="preserve">De Raad bestaat uit bij BPL ingeschreven lezers. De Raad is zoveel mogelijk representatief voor de doelgroep samengesteld. De leden nemen op persoonlijke titel en op basis van eigen ervaring en deskundigheid deel aan de werkzaamheden van de Raad. </w:t>
      </w:r>
    </w:p>
    <w:p w14:paraId="2FD59043" w14:textId="77777777" w:rsidR="00E34EF7" w:rsidRPr="002F0DB6" w:rsidRDefault="00E34EF7" w:rsidP="00892E36">
      <w:pPr>
        <w:rPr>
          <w:rFonts w:ascii="Calibri" w:hAnsi="Calibri" w:cs="Calibri"/>
          <w:color w:val="17365D" w:themeColor="text2" w:themeShade="BF"/>
          <w:sz w:val="24"/>
          <w:szCs w:val="24"/>
          <w:highlight w:val="green"/>
        </w:rPr>
      </w:pPr>
    </w:p>
    <w:p w14:paraId="4C27862A" w14:textId="2E120B2B" w:rsidR="003B2D14" w:rsidRPr="002F0DB6" w:rsidRDefault="002D6537" w:rsidP="00226B4F">
      <w:pPr>
        <w:jc w:val="both"/>
        <w:rPr>
          <w:rFonts w:ascii="Calibri" w:hAnsi="Calibri" w:cs="Calibri"/>
          <w:color w:val="17365D" w:themeColor="text2" w:themeShade="BF"/>
          <w:sz w:val="24"/>
          <w:szCs w:val="24"/>
        </w:rPr>
      </w:pPr>
      <w:r w:rsidRPr="002F0DB6">
        <w:rPr>
          <w:rFonts w:ascii="Calibri" w:hAnsi="Calibri" w:cs="Calibri"/>
          <w:color w:val="17365D" w:themeColor="text2" w:themeShade="BF"/>
          <w:sz w:val="24"/>
          <w:szCs w:val="24"/>
        </w:rPr>
        <w:t xml:space="preserve">Per </w:t>
      </w:r>
      <w:r w:rsidR="002D700F" w:rsidRPr="002F0DB6">
        <w:rPr>
          <w:rFonts w:ascii="Calibri" w:hAnsi="Calibri" w:cs="Calibri"/>
          <w:color w:val="17365D" w:themeColor="text2" w:themeShade="BF"/>
          <w:sz w:val="24"/>
          <w:szCs w:val="24"/>
        </w:rPr>
        <w:t xml:space="preserve">1 </w:t>
      </w:r>
      <w:r w:rsidR="000F3802" w:rsidRPr="002F0DB6">
        <w:rPr>
          <w:rFonts w:ascii="Calibri" w:hAnsi="Calibri" w:cs="Calibri"/>
          <w:color w:val="17365D" w:themeColor="text2" w:themeShade="BF"/>
          <w:sz w:val="24"/>
          <w:szCs w:val="24"/>
        </w:rPr>
        <w:t>mei</w:t>
      </w:r>
      <w:r w:rsidRPr="002F0DB6">
        <w:rPr>
          <w:rFonts w:ascii="Calibri" w:hAnsi="Calibri" w:cs="Calibri"/>
          <w:color w:val="17365D" w:themeColor="text2" w:themeShade="BF"/>
          <w:sz w:val="24"/>
          <w:szCs w:val="24"/>
        </w:rPr>
        <w:t xml:space="preserve"> van het verslagjaar is </w:t>
      </w:r>
      <w:r w:rsidR="000F3802" w:rsidRPr="002F0DB6">
        <w:rPr>
          <w:rFonts w:ascii="Calibri" w:hAnsi="Calibri" w:cs="Calibri"/>
          <w:color w:val="17365D" w:themeColor="text2" w:themeShade="BF"/>
          <w:sz w:val="24"/>
          <w:szCs w:val="24"/>
        </w:rPr>
        <w:t>José Fijnema</w:t>
      </w:r>
      <w:r w:rsidR="00E34EF7" w:rsidRPr="002F0DB6">
        <w:rPr>
          <w:rFonts w:ascii="Calibri" w:hAnsi="Calibri" w:cs="Calibri"/>
          <w:color w:val="17365D" w:themeColor="text2" w:themeShade="BF"/>
          <w:sz w:val="24"/>
          <w:szCs w:val="24"/>
        </w:rPr>
        <w:t>n toegetreden als nieuw lid van de Raad. Per 1 juli maakte Liesbeth Blankhart het aantal leden weer voltallig</w:t>
      </w:r>
      <w:r w:rsidR="006E3081">
        <w:rPr>
          <w:rFonts w:ascii="Calibri" w:hAnsi="Calibri" w:cs="Calibri"/>
          <w:color w:val="17365D" w:themeColor="text2" w:themeShade="BF"/>
          <w:sz w:val="24"/>
          <w:szCs w:val="24"/>
        </w:rPr>
        <w:t>.</w:t>
      </w:r>
      <w:r w:rsidR="00E34EF7" w:rsidRPr="002F0DB6">
        <w:rPr>
          <w:rFonts w:ascii="Calibri" w:hAnsi="Calibri" w:cs="Calibri"/>
          <w:color w:val="17365D" w:themeColor="text2" w:themeShade="BF"/>
          <w:sz w:val="24"/>
          <w:szCs w:val="24"/>
        </w:rPr>
        <w:t xml:space="preserve"> </w:t>
      </w:r>
    </w:p>
    <w:p w14:paraId="4DFBD73A" w14:textId="1ABCCC04" w:rsidR="000B1B3F" w:rsidRPr="002F0DB6" w:rsidRDefault="000B1B3F" w:rsidP="00226B4F">
      <w:pPr>
        <w:jc w:val="both"/>
        <w:rPr>
          <w:rFonts w:ascii="Calibri" w:hAnsi="Calibri" w:cs="Calibri"/>
          <w:color w:val="17365D" w:themeColor="text2" w:themeShade="BF"/>
          <w:sz w:val="24"/>
          <w:szCs w:val="24"/>
        </w:rPr>
      </w:pPr>
      <w:r w:rsidRPr="002F0DB6">
        <w:rPr>
          <w:rFonts w:ascii="Calibri" w:hAnsi="Calibri" w:cs="Calibri"/>
          <w:color w:val="17365D" w:themeColor="text2" w:themeShade="BF"/>
          <w:sz w:val="24"/>
          <w:szCs w:val="24"/>
        </w:rPr>
        <w:t xml:space="preserve">Mark Scholten werd bereid gevonden het </w:t>
      </w:r>
      <w:r w:rsidR="002F0DB6" w:rsidRPr="002F0DB6">
        <w:rPr>
          <w:rFonts w:ascii="Calibri" w:hAnsi="Calibri" w:cs="Calibri"/>
          <w:color w:val="17365D" w:themeColor="text2" w:themeShade="BF"/>
          <w:sz w:val="24"/>
          <w:szCs w:val="24"/>
        </w:rPr>
        <w:t>vice</w:t>
      </w:r>
      <w:r w:rsidR="002F0DB6">
        <w:rPr>
          <w:rFonts w:ascii="Calibri" w:hAnsi="Calibri" w:cs="Calibri"/>
          <w:color w:val="17365D" w:themeColor="text2" w:themeShade="BF"/>
          <w:sz w:val="24"/>
          <w:szCs w:val="24"/>
        </w:rPr>
        <w:t>v</w:t>
      </w:r>
      <w:r w:rsidR="002F0DB6" w:rsidRPr="002F0DB6">
        <w:rPr>
          <w:rFonts w:ascii="Calibri" w:hAnsi="Calibri" w:cs="Calibri"/>
          <w:color w:val="17365D" w:themeColor="text2" w:themeShade="BF"/>
          <w:sz w:val="24"/>
          <w:szCs w:val="24"/>
        </w:rPr>
        <w:t>oorzitterschap</w:t>
      </w:r>
      <w:r w:rsidRPr="002F0DB6">
        <w:rPr>
          <w:rFonts w:ascii="Calibri" w:hAnsi="Calibri" w:cs="Calibri"/>
          <w:color w:val="17365D" w:themeColor="text2" w:themeShade="BF"/>
          <w:sz w:val="24"/>
          <w:szCs w:val="24"/>
        </w:rPr>
        <w:t xml:space="preserve"> op zich te nemen</w:t>
      </w:r>
      <w:r w:rsidR="00226B4F" w:rsidRPr="002F0DB6">
        <w:rPr>
          <w:rFonts w:ascii="Calibri" w:hAnsi="Calibri" w:cs="Calibri"/>
          <w:color w:val="17365D" w:themeColor="text2" w:themeShade="BF"/>
          <w:sz w:val="24"/>
          <w:szCs w:val="24"/>
        </w:rPr>
        <w:t>.</w:t>
      </w:r>
    </w:p>
    <w:p w14:paraId="5935D96E" w14:textId="77777777" w:rsidR="00892E36" w:rsidRPr="002F0DB6" w:rsidRDefault="00892E36" w:rsidP="00226B4F">
      <w:pPr>
        <w:jc w:val="both"/>
        <w:rPr>
          <w:rFonts w:ascii="Calibri" w:hAnsi="Calibri" w:cs="Calibri"/>
          <w:color w:val="17365D" w:themeColor="text2" w:themeShade="BF"/>
          <w:sz w:val="24"/>
          <w:szCs w:val="24"/>
        </w:rPr>
      </w:pPr>
    </w:p>
    <w:p w14:paraId="01E32C01" w14:textId="71FBA338" w:rsidR="0010643D" w:rsidRPr="002F0DB6" w:rsidRDefault="00926268" w:rsidP="0010643D">
      <w:pPr>
        <w:jc w:val="both"/>
        <w:rPr>
          <w:rFonts w:ascii="Calibri" w:hAnsi="Calibri" w:cs="Calibri"/>
          <w:color w:val="17365D" w:themeColor="text2" w:themeShade="BF"/>
          <w:sz w:val="24"/>
          <w:szCs w:val="24"/>
        </w:rPr>
      </w:pPr>
      <w:r w:rsidRPr="002F0DB6">
        <w:rPr>
          <w:rFonts w:ascii="Calibri" w:hAnsi="Calibri" w:cs="Calibri"/>
          <w:color w:val="17365D" w:themeColor="text2" w:themeShade="BF"/>
          <w:sz w:val="24"/>
          <w:szCs w:val="24"/>
        </w:rPr>
        <w:t>De samenstelling</w:t>
      </w:r>
      <w:r w:rsidR="00007204" w:rsidRPr="002F0DB6">
        <w:rPr>
          <w:rFonts w:ascii="Calibri" w:hAnsi="Calibri" w:cs="Calibri"/>
          <w:color w:val="17365D" w:themeColor="text2" w:themeShade="BF"/>
          <w:sz w:val="24"/>
          <w:szCs w:val="24"/>
        </w:rPr>
        <w:t xml:space="preserve"> van de Raad</w:t>
      </w:r>
      <w:r w:rsidR="002D700F" w:rsidRPr="002F0DB6">
        <w:rPr>
          <w:rFonts w:ascii="Calibri" w:hAnsi="Calibri" w:cs="Calibri"/>
          <w:color w:val="17365D" w:themeColor="text2" w:themeShade="BF"/>
          <w:sz w:val="24"/>
          <w:szCs w:val="24"/>
        </w:rPr>
        <w:t xml:space="preserve"> per 31 december 202</w:t>
      </w:r>
      <w:r w:rsidR="000F3802" w:rsidRPr="002F0DB6">
        <w:rPr>
          <w:rFonts w:ascii="Calibri" w:hAnsi="Calibri" w:cs="Calibri"/>
          <w:color w:val="17365D" w:themeColor="text2" w:themeShade="BF"/>
          <w:sz w:val="24"/>
          <w:szCs w:val="24"/>
        </w:rPr>
        <w:t>2</w:t>
      </w:r>
      <w:r w:rsidR="0010643D" w:rsidRPr="002F0DB6">
        <w:rPr>
          <w:rFonts w:ascii="Calibri" w:hAnsi="Calibri" w:cs="Calibri"/>
          <w:color w:val="17365D" w:themeColor="text2" w:themeShade="BF"/>
          <w:sz w:val="24"/>
          <w:szCs w:val="24"/>
        </w:rPr>
        <w:t>:</w:t>
      </w:r>
    </w:p>
    <w:p w14:paraId="031BCA14" w14:textId="6D8AF1AD" w:rsidR="0052207F" w:rsidRPr="002F0DB6" w:rsidRDefault="0052207F" w:rsidP="0052207F">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Frans Geerts, voorzitter;</w:t>
      </w:r>
    </w:p>
    <w:p w14:paraId="06666DEA" w14:textId="7FA0878C" w:rsidR="000B1B3F" w:rsidRPr="002F0DB6" w:rsidRDefault="000B1B3F" w:rsidP="0052207F">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Mark Scholten, vicevoorzitter</w:t>
      </w:r>
      <w:r w:rsidR="002F0DB6">
        <w:rPr>
          <w:rFonts w:cs="Helvetica"/>
          <w:color w:val="17365D" w:themeColor="text2" w:themeShade="BF"/>
          <w:sz w:val="24"/>
          <w:szCs w:val="24"/>
        </w:rPr>
        <w:t>;</w:t>
      </w:r>
    </w:p>
    <w:p w14:paraId="5C241F15" w14:textId="4D887CB4" w:rsidR="001C36D8" w:rsidRPr="002F0DB6" w:rsidRDefault="00DE54C0" w:rsidP="001C36D8">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Ev</w:t>
      </w:r>
      <w:r w:rsidR="00441A6B">
        <w:rPr>
          <w:rFonts w:cs="Helvetica"/>
          <w:color w:val="17365D" w:themeColor="text2" w:themeShade="BF"/>
          <w:sz w:val="24"/>
          <w:szCs w:val="24"/>
        </w:rPr>
        <w:t>elyn</w:t>
      </w:r>
      <w:r w:rsidRPr="002F0DB6">
        <w:rPr>
          <w:rFonts w:cs="Helvetica"/>
          <w:color w:val="17365D" w:themeColor="text2" w:themeShade="BF"/>
          <w:sz w:val="24"/>
          <w:szCs w:val="24"/>
        </w:rPr>
        <w:t xml:space="preserve"> van den Berg;</w:t>
      </w:r>
    </w:p>
    <w:p w14:paraId="70C953D8" w14:textId="77777777" w:rsidR="002D6537" w:rsidRPr="002F0DB6" w:rsidRDefault="002D6537" w:rsidP="001C36D8">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Robin Bouwmans;</w:t>
      </w:r>
    </w:p>
    <w:p w14:paraId="76A27B41" w14:textId="77777777" w:rsidR="0010643D" w:rsidRPr="002F0DB6" w:rsidRDefault="00DE54C0"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Peter Hendriks;</w:t>
      </w:r>
    </w:p>
    <w:p w14:paraId="525F5B22" w14:textId="77777777" w:rsidR="0052207F" w:rsidRPr="002F0DB6" w:rsidRDefault="0052207F" w:rsidP="0052207F">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Riet Kleerebezem;</w:t>
      </w:r>
    </w:p>
    <w:p w14:paraId="2F37FE32" w14:textId="7243664A" w:rsidR="00715852" w:rsidRPr="002F0DB6" w:rsidRDefault="000B1B3F"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José Fijneman;</w:t>
      </w:r>
    </w:p>
    <w:p w14:paraId="1EB81CEC" w14:textId="5DB185F7" w:rsidR="000B1B3F" w:rsidRPr="002F0DB6" w:rsidRDefault="000B1B3F"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Liesbeth Blankhart.</w:t>
      </w:r>
    </w:p>
    <w:p w14:paraId="6C376125" w14:textId="122655E0" w:rsidR="000B1B3F" w:rsidRPr="002F0DB6" w:rsidRDefault="000B1B3F" w:rsidP="000B1B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p>
    <w:p w14:paraId="63B92925" w14:textId="21DDE9FC" w:rsidR="000B1B3F" w:rsidRPr="002F0DB6" w:rsidRDefault="000B1B3F" w:rsidP="000B1B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17365D" w:themeColor="text2" w:themeShade="BF"/>
          <w:sz w:val="24"/>
          <w:szCs w:val="24"/>
        </w:rPr>
      </w:pPr>
      <w:r w:rsidRPr="002F0DB6">
        <w:rPr>
          <w:rFonts w:cs="Helvetica"/>
          <w:color w:val="17365D" w:themeColor="text2" w:themeShade="BF"/>
          <w:sz w:val="24"/>
          <w:szCs w:val="24"/>
        </w:rPr>
        <w:t xml:space="preserve">Het ambtelijk secretariaat </w:t>
      </w:r>
      <w:r w:rsidR="002F0DB6">
        <w:rPr>
          <w:rFonts w:cs="Helvetica"/>
          <w:color w:val="17365D" w:themeColor="text2" w:themeShade="BF"/>
          <w:sz w:val="24"/>
          <w:szCs w:val="24"/>
        </w:rPr>
        <w:t xml:space="preserve">van de Raad </w:t>
      </w:r>
      <w:r w:rsidRPr="002F0DB6">
        <w:rPr>
          <w:rFonts w:cs="Helvetica"/>
          <w:color w:val="17365D" w:themeColor="text2" w:themeShade="BF"/>
          <w:sz w:val="24"/>
          <w:szCs w:val="24"/>
        </w:rPr>
        <w:t>wordt verzorgd door Marian Rijsdam.</w:t>
      </w:r>
    </w:p>
    <w:p w14:paraId="46AA0172" w14:textId="77777777" w:rsidR="002946A4" w:rsidRPr="002F0DB6" w:rsidRDefault="002946A4">
      <w:pPr>
        <w:rPr>
          <w:color w:val="17365D" w:themeColor="text2" w:themeShade="BF"/>
          <w:sz w:val="24"/>
          <w:szCs w:val="24"/>
        </w:rPr>
      </w:pPr>
      <w:r w:rsidRPr="002F0DB6">
        <w:rPr>
          <w:color w:val="17365D" w:themeColor="text2" w:themeShade="BF"/>
          <w:sz w:val="24"/>
          <w:szCs w:val="24"/>
        </w:rPr>
        <w:br w:type="page"/>
      </w:r>
    </w:p>
    <w:p w14:paraId="030657F2" w14:textId="77777777" w:rsidR="00942EC5" w:rsidRPr="002F0DB6" w:rsidRDefault="00FC698D" w:rsidP="007A09B7">
      <w:pPr>
        <w:pStyle w:val="Kop1"/>
        <w:rPr>
          <w:rFonts w:asciiTheme="minorHAnsi" w:hAnsiTheme="minorHAnsi" w:cstheme="minorHAnsi"/>
          <w:color w:val="17365D" w:themeColor="text2" w:themeShade="BF"/>
        </w:rPr>
      </w:pPr>
      <w:bookmarkStart w:id="1" w:name="_Toc137461667"/>
      <w:r w:rsidRPr="002F0DB6">
        <w:rPr>
          <w:rFonts w:asciiTheme="minorHAnsi" w:hAnsiTheme="minorHAnsi" w:cstheme="minorHAnsi"/>
          <w:color w:val="17365D" w:themeColor="text2" w:themeShade="BF"/>
        </w:rPr>
        <w:lastRenderedPageBreak/>
        <w:t>Werkzaamheden</w:t>
      </w:r>
      <w:r w:rsidR="006E5916" w:rsidRPr="002F0DB6">
        <w:rPr>
          <w:rFonts w:asciiTheme="minorHAnsi" w:hAnsiTheme="minorHAnsi" w:cstheme="minorHAnsi"/>
          <w:color w:val="17365D" w:themeColor="text2" w:themeShade="BF"/>
        </w:rPr>
        <w:t xml:space="preserve"> Lezersraad</w:t>
      </w:r>
      <w:bookmarkEnd w:id="1"/>
    </w:p>
    <w:p w14:paraId="6F3C6C9F" w14:textId="77777777" w:rsidR="0033159D" w:rsidRPr="002F0DB6" w:rsidRDefault="0033159D" w:rsidP="001E5566">
      <w:pPr>
        <w:pStyle w:val="Geenafstand"/>
        <w:rPr>
          <w:color w:val="17365D" w:themeColor="text2" w:themeShade="BF"/>
          <w:sz w:val="24"/>
          <w:szCs w:val="24"/>
        </w:rPr>
      </w:pPr>
    </w:p>
    <w:p w14:paraId="7C200B04" w14:textId="7719D72D" w:rsidR="0033159D" w:rsidRPr="002F0DB6" w:rsidRDefault="000B1B3F" w:rsidP="001377C7">
      <w:pPr>
        <w:pStyle w:val="Geenafstand"/>
        <w:jc w:val="both"/>
        <w:outlineLvl w:val="1"/>
        <w:rPr>
          <w:b/>
          <w:color w:val="17365D" w:themeColor="text2" w:themeShade="BF"/>
          <w:sz w:val="24"/>
          <w:szCs w:val="24"/>
        </w:rPr>
      </w:pPr>
      <w:bookmarkStart w:id="2" w:name="_Toc137461668"/>
      <w:r w:rsidRPr="002F0DB6">
        <w:rPr>
          <w:b/>
          <w:color w:val="17365D" w:themeColor="text2" w:themeShade="BF"/>
          <w:sz w:val="24"/>
          <w:szCs w:val="24"/>
        </w:rPr>
        <w:t>E</w:t>
      </w:r>
      <w:r w:rsidR="0033159D" w:rsidRPr="002F0DB6">
        <w:rPr>
          <w:b/>
          <w:color w:val="17365D" w:themeColor="text2" w:themeShade="BF"/>
          <w:sz w:val="24"/>
          <w:szCs w:val="24"/>
        </w:rPr>
        <w:t>valuatie en vooruitblik</w:t>
      </w:r>
      <w:bookmarkEnd w:id="2"/>
    </w:p>
    <w:p w14:paraId="02C8A48D" w14:textId="28A9119D" w:rsidR="000B1B3F" w:rsidRPr="002F0DB6" w:rsidRDefault="000B1B3F" w:rsidP="001377C7">
      <w:pPr>
        <w:pStyle w:val="Geenafstand"/>
        <w:jc w:val="both"/>
        <w:rPr>
          <w:color w:val="17365D" w:themeColor="text2" w:themeShade="BF"/>
          <w:sz w:val="24"/>
          <w:szCs w:val="24"/>
        </w:rPr>
      </w:pPr>
      <w:r w:rsidRPr="002F0DB6">
        <w:rPr>
          <w:color w:val="17365D" w:themeColor="text2" w:themeShade="BF"/>
          <w:sz w:val="24"/>
          <w:szCs w:val="24"/>
        </w:rPr>
        <w:t>Conform de reglementen zal in het voorjaar van 2023 een evaluatie</w:t>
      </w:r>
      <w:r w:rsidR="00913321" w:rsidRPr="002F0DB6">
        <w:rPr>
          <w:color w:val="17365D" w:themeColor="text2" w:themeShade="BF"/>
          <w:sz w:val="24"/>
          <w:szCs w:val="24"/>
        </w:rPr>
        <w:t xml:space="preserve"> over het afgelopen jaar</w:t>
      </w:r>
      <w:r w:rsidRPr="002F0DB6">
        <w:rPr>
          <w:color w:val="17365D" w:themeColor="text2" w:themeShade="BF"/>
          <w:sz w:val="24"/>
          <w:szCs w:val="24"/>
        </w:rPr>
        <w:t xml:space="preserve"> plaatsvinden, zowel</w:t>
      </w:r>
      <w:r w:rsidR="0033159D" w:rsidRPr="002F0DB6">
        <w:rPr>
          <w:color w:val="17365D" w:themeColor="text2" w:themeShade="BF"/>
          <w:sz w:val="24"/>
          <w:szCs w:val="24"/>
        </w:rPr>
        <w:t xml:space="preserve"> </w:t>
      </w:r>
      <w:r w:rsidRPr="002F0DB6">
        <w:rPr>
          <w:color w:val="17365D" w:themeColor="text2" w:themeShade="BF"/>
          <w:sz w:val="24"/>
          <w:szCs w:val="24"/>
        </w:rPr>
        <w:t>van de Raad zelf als van de samenwerking met KB en BPL.</w:t>
      </w:r>
    </w:p>
    <w:p w14:paraId="74539103" w14:textId="7000FCAA" w:rsidR="00B935D5" w:rsidRPr="002F0DB6" w:rsidRDefault="00057509" w:rsidP="001377C7">
      <w:pPr>
        <w:pStyle w:val="Geenafstand"/>
        <w:jc w:val="both"/>
        <w:rPr>
          <w:color w:val="17365D" w:themeColor="text2" w:themeShade="BF"/>
          <w:sz w:val="24"/>
          <w:szCs w:val="24"/>
        </w:rPr>
      </w:pPr>
      <w:r w:rsidRPr="002F0DB6">
        <w:rPr>
          <w:color w:val="17365D" w:themeColor="text2" w:themeShade="BF"/>
          <w:sz w:val="24"/>
          <w:szCs w:val="24"/>
        </w:rPr>
        <w:t>Voor 2023</w:t>
      </w:r>
      <w:r w:rsidR="0033159D" w:rsidRPr="002F0DB6">
        <w:rPr>
          <w:color w:val="17365D" w:themeColor="text2" w:themeShade="BF"/>
          <w:sz w:val="24"/>
          <w:szCs w:val="24"/>
        </w:rPr>
        <w:t xml:space="preserve"> is een Werkplan opgesteld. </w:t>
      </w:r>
    </w:p>
    <w:p w14:paraId="44EF03F8" w14:textId="77777777" w:rsidR="000343FA" w:rsidRPr="002F0DB6" w:rsidRDefault="000343FA" w:rsidP="000343FA">
      <w:pPr>
        <w:rPr>
          <w:color w:val="17365D" w:themeColor="text2" w:themeShade="BF"/>
        </w:rPr>
      </w:pPr>
    </w:p>
    <w:p w14:paraId="20781FE1" w14:textId="77777777" w:rsidR="007A09B7" w:rsidRPr="002F0DB6" w:rsidRDefault="007A09B7" w:rsidP="000343FA">
      <w:pPr>
        <w:pStyle w:val="Geenafstand"/>
        <w:outlineLvl w:val="1"/>
        <w:rPr>
          <w:b/>
          <w:color w:val="17365D" w:themeColor="text2" w:themeShade="BF"/>
          <w:sz w:val="24"/>
          <w:szCs w:val="24"/>
        </w:rPr>
      </w:pPr>
      <w:bookmarkStart w:id="3" w:name="_Toc137461669"/>
      <w:r w:rsidRPr="002F0DB6">
        <w:rPr>
          <w:b/>
          <w:color w:val="17365D" w:themeColor="text2" w:themeShade="BF"/>
          <w:sz w:val="24"/>
          <w:szCs w:val="24"/>
        </w:rPr>
        <w:t>Advieswerk</w:t>
      </w:r>
      <w:bookmarkEnd w:id="3"/>
    </w:p>
    <w:p w14:paraId="3B6BCBF6" w14:textId="7E8B8C0E" w:rsidR="005569B3" w:rsidRPr="002F0DB6" w:rsidRDefault="00B935D5" w:rsidP="005569B3">
      <w:pPr>
        <w:rPr>
          <w:color w:val="17365D" w:themeColor="text2" w:themeShade="BF"/>
          <w:sz w:val="24"/>
          <w:szCs w:val="24"/>
        </w:rPr>
      </w:pPr>
      <w:r w:rsidRPr="002F0DB6">
        <w:rPr>
          <w:color w:val="17365D" w:themeColor="text2" w:themeShade="BF"/>
          <w:sz w:val="24"/>
          <w:szCs w:val="24"/>
        </w:rPr>
        <w:t>In 202</w:t>
      </w:r>
      <w:r w:rsidR="000B1B3F" w:rsidRPr="002F0DB6">
        <w:rPr>
          <w:color w:val="17365D" w:themeColor="text2" w:themeShade="BF"/>
          <w:sz w:val="24"/>
          <w:szCs w:val="24"/>
        </w:rPr>
        <w:t>2</w:t>
      </w:r>
      <w:r w:rsidR="00007204" w:rsidRPr="002F0DB6">
        <w:rPr>
          <w:color w:val="17365D" w:themeColor="text2" w:themeShade="BF"/>
          <w:sz w:val="24"/>
          <w:szCs w:val="24"/>
        </w:rPr>
        <w:t xml:space="preserve"> </w:t>
      </w:r>
      <w:r w:rsidR="00FE3807" w:rsidRPr="002F0DB6">
        <w:rPr>
          <w:color w:val="17365D" w:themeColor="text2" w:themeShade="BF"/>
          <w:sz w:val="24"/>
          <w:szCs w:val="24"/>
        </w:rPr>
        <w:t>heeft de Raad</w:t>
      </w:r>
      <w:r w:rsidR="00942EC5" w:rsidRPr="002F0DB6">
        <w:rPr>
          <w:color w:val="17365D" w:themeColor="text2" w:themeShade="BF"/>
          <w:sz w:val="24"/>
          <w:szCs w:val="24"/>
        </w:rPr>
        <w:t xml:space="preserve"> </w:t>
      </w:r>
      <w:r w:rsidR="00057509" w:rsidRPr="002F0DB6">
        <w:rPr>
          <w:color w:val="17365D" w:themeColor="text2" w:themeShade="BF"/>
          <w:sz w:val="24"/>
          <w:szCs w:val="24"/>
        </w:rPr>
        <w:t xml:space="preserve">tweemaal </w:t>
      </w:r>
      <w:r w:rsidR="005569B3" w:rsidRPr="002F0DB6">
        <w:rPr>
          <w:color w:val="17365D" w:themeColor="text2" w:themeShade="BF"/>
          <w:sz w:val="24"/>
          <w:szCs w:val="24"/>
        </w:rPr>
        <w:t>een gevraagd advies uitgebracht.</w:t>
      </w:r>
      <w:r w:rsidR="00AF4CC3" w:rsidRPr="002F0DB6">
        <w:rPr>
          <w:color w:val="17365D" w:themeColor="text2" w:themeShade="BF"/>
          <w:sz w:val="24"/>
          <w:szCs w:val="24"/>
        </w:rPr>
        <w:t xml:space="preserve"> </w:t>
      </w:r>
    </w:p>
    <w:p w14:paraId="4A88EF4B" w14:textId="396AA8A0" w:rsidR="00057509" w:rsidRPr="002F0DB6" w:rsidRDefault="001377C7" w:rsidP="00057509">
      <w:pPr>
        <w:pStyle w:val="Lijstalinea"/>
        <w:numPr>
          <w:ilvl w:val="0"/>
          <w:numId w:val="47"/>
        </w:numPr>
        <w:rPr>
          <w:color w:val="17365D" w:themeColor="text2" w:themeShade="BF"/>
          <w:sz w:val="24"/>
          <w:szCs w:val="24"/>
        </w:rPr>
      </w:pPr>
      <w:r w:rsidRPr="002F0DB6">
        <w:rPr>
          <w:color w:val="17365D" w:themeColor="text2" w:themeShade="BF"/>
          <w:sz w:val="24"/>
          <w:szCs w:val="24"/>
        </w:rPr>
        <w:t>Herziene uitleenvoorwaarden (maart)</w:t>
      </w:r>
    </w:p>
    <w:p w14:paraId="473914DA" w14:textId="7631D821" w:rsidR="001377C7" w:rsidRPr="002F0DB6" w:rsidRDefault="001377C7" w:rsidP="001377C7">
      <w:pPr>
        <w:pStyle w:val="Lijstalinea"/>
        <w:numPr>
          <w:ilvl w:val="0"/>
          <w:numId w:val="47"/>
        </w:numPr>
        <w:rPr>
          <w:color w:val="17365D" w:themeColor="text2" w:themeShade="BF"/>
          <w:sz w:val="24"/>
          <w:szCs w:val="24"/>
        </w:rPr>
      </w:pPr>
      <w:r w:rsidRPr="002F0DB6">
        <w:rPr>
          <w:color w:val="17365D" w:themeColor="text2" w:themeShade="BF"/>
          <w:sz w:val="24"/>
          <w:szCs w:val="24"/>
        </w:rPr>
        <w:t>Offline lezen van EKT en de XML-reade</w:t>
      </w:r>
      <w:r w:rsidR="002F0DB6">
        <w:rPr>
          <w:color w:val="17365D" w:themeColor="text2" w:themeShade="BF"/>
          <w:sz w:val="24"/>
          <w:szCs w:val="24"/>
        </w:rPr>
        <w:t>r (augustus)</w:t>
      </w:r>
    </w:p>
    <w:p w14:paraId="441E6FCC" w14:textId="77777777" w:rsidR="00057509" w:rsidRPr="002F0DB6" w:rsidRDefault="00057509" w:rsidP="005569B3">
      <w:pPr>
        <w:rPr>
          <w:color w:val="17365D" w:themeColor="text2" w:themeShade="BF"/>
          <w:sz w:val="24"/>
          <w:szCs w:val="24"/>
        </w:rPr>
      </w:pPr>
    </w:p>
    <w:p w14:paraId="317C7250" w14:textId="29B51ED7" w:rsidR="00FF7823" w:rsidRPr="002F0DB6" w:rsidRDefault="00385B9A" w:rsidP="001377C7">
      <w:pPr>
        <w:jc w:val="both"/>
        <w:rPr>
          <w:color w:val="17365D" w:themeColor="text2" w:themeShade="BF"/>
          <w:sz w:val="24"/>
          <w:szCs w:val="24"/>
        </w:rPr>
      </w:pPr>
      <w:r w:rsidRPr="002F0DB6">
        <w:rPr>
          <w:color w:val="17365D" w:themeColor="text2" w:themeShade="BF"/>
          <w:sz w:val="24"/>
          <w:szCs w:val="24"/>
        </w:rPr>
        <w:t>D</w:t>
      </w:r>
      <w:r w:rsidR="00AF4CC3" w:rsidRPr="002F0DB6">
        <w:rPr>
          <w:color w:val="17365D" w:themeColor="text2" w:themeShade="BF"/>
          <w:sz w:val="24"/>
          <w:szCs w:val="24"/>
        </w:rPr>
        <w:t xml:space="preserve">e Raad </w:t>
      </w:r>
      <w:r w:rsidRPr="002F0DB6">
        <w:rPr>
          <w:color w:val="17365D" w:themeColor="text2" w:themeShade="BF"/>
          <w:sz w:val="24"/>
          <w:szCs w:val="24"/>
        </w:rPr>
        <w:t>heeft</w:t>
      </w:r>
      <w:r w:rsidR="00057509" w:rsidRPr="002F0DB6">
        <w:rPr>
          <w:color w:val="17365D" w:themeColor="text2" w:themeShade="BF"/>
          <w:sz w:val="24"/>
          <w:szCs w:val="24"/>
        </w:rPr>
        <w:t>, evenals voorgaande jaren,</w:t>
      </w:r>
      <w:r w:rsidRPr="002F0DB6">
        <w:rPr>
          <w:color w:val="17365D" w:themeColor="text2" w:themeShade="BF"/>
          <w:sz w:val="24"/>
          <w:szCs w:val="24"/>
        </w:rPr>
        <w:t xml:space="preserve"> </w:t>
      </w:r>
      <w:r w:rsidR="00AF4CC3" w:rsidRPr="002F0DB6">
        <w:rPr>
          <w:color w:val="17365D" w:themeColor="text2" w:themeShade="BF"/>
          <w:sz w:val="24"/>
          <w:szCs w:val="24"/>
        </w:rPr>
        <w:t xml:space="preserve">actief mee kunnen denken </w:t>
      </w:r>
      <w:r w:rsidR="00057509" w:rsidRPr="002F0DB6">
        <w:rPr>
          <w:color w:val="17365D" w:themeColor="text2" w:themeShade="BF"/>
          <w:sz w:val="24"/>
          <w:szCs w:val="24"/>
        </w:rPr>
        <w:t>over</w:t>
      </w:r>
      <w:r w:rsidR="00AF4CC3" w:rsidRPr="002F0DB6">
        <w:rPr>
          <w:color w:val="17365D" w:themeColor="text2" w:themeShade="BF"/>
          <w:sz w:val="24"/>
          <w:szCs w:val="24"/>
        </w:rPr>
        <w:t xml:space="preserve"> d</w:t>
      </w:r>
      <w:r w:rsidR="00057509" w:rsidRPr="002F0DB6">
        <w:rPr>
          <w:color w:val="17365D" w:themeColor="text2" w:themeShade="BF"/>
          <w:sz w:val="24"/>
          <w:szCs w:val="24"/>
        </w:rPr>
        <w:t>iverse</w:t>
      </w:r>
      <w:r w:rsidR="00AF4CC3" w:rsidRPr="002F0DB6">
        <w:rPr>
          <w:color w:val="17365D" w:themeColor="text2" w:themeShade="BF"/>
          <w:sz w:val="24"/>
          <w:szCs w:val="24"/>
        </w:rPr>
        <w:t xml:space="preserve"> ontwikkelingen die tijd</w:t>
      </w:r>
      <w:r w:rsidR="005569B3" w:rsidRPr="002F0DB6">
        <w:rPr>
          <w:color w:val="17365D" w:themeColor="text2" w:themeShade="BF"/>
          <w:sz w:val="24"/>
          <w:szCs w:val="24"/>
        </w:rPr>
        <w:t>ens het verslagjaar speelden</w:t>
      </w:r>
      <w:r w:rsidR="00AF4CC3" w:rsidRPr="002F0DB6">
        <w:rPr>
          <w:color w:val="17365D" w:themeColor="text2" w:themeShade="BF"/>
          <w:sz w:val="24"/>
          <w:szCs w:val="24"/>
        </w:rPr>
        <w:t xml:space="preserve"> zoals </w:t>
      </w:r>
      <w:r w:rsidR="00057509" w:rsidRPr="002F0DB6">
        <w:rPr>
          <w:color w:val="17365D" w:themeColor="text2" w:themeShade="BF"/>
          <w:sz w:val="24"/>
          <w:szCs w:val="24"/>
        </w:rPr>
        <w:t xml:space="preserve">o.a. </w:t>
      </w:r>
      <w:r w:rsidR="00AF4CC3" w:rsidRPr="002F0DB6">
        <w:rPr>
          <w:color w:val="17365D" w:themeColor="text2" w:themeShade="BF"/>
          <w:sz w:val="24"/>
          <w:szCs w:val="24"/>
        </w:rPr>
        <w:t xml:space="preserve">de uitfasering van de cd’s, de nieuwe website van BPL en de </w:t>
      </w:r>
      <w:r w:rsidR="00057509" w:rsidRPr="002F0DB6">
        <w:rPr>
          <w:color w:val="17365D" w:themeColor="text2" w:themeShade="BF"/>
          <w:sz w:val="24"/>
          <w:szCs w:val="24"/>
        </w:rPr>
        <w:t>lancering</w:t>
      </w:r>
      <w:r w:rsidR="00AF4CC3" w:rsidRPr="002F0DB6">
        <w:rPr>
          <w:color w:val="17365D" w:themeColor="text2" w:themeShade="BF"/>
          <w:sz w:val="24"/>
          <w:szCs w:val="24"/>
        </w:rPr>
        <w:t xml:space="preserve"> van de nieuwe Daisy app.</w:t>
      </w:r>
      <w:r w:rsidR="00FF7823" w:rsidRPr="002F0DB6">
        <w:rPr>
          <w:color w:val="17365D" w:themeColor="text2" w:themeShade="BF"/>
          <w:sz w:val="24"/>
          <w:szCs w:val="24"/>
        </w:rPr>
        <w:t xml:space="preserve"> </w:t>
      </w:r>
    </w:p>
    <w:p w14:paraId="46579B64" w14:textId="5EB3C9A9" w:rsidR="00E94E03" w:rsidRPr="002F0DB6" w:rsidRDefault="007A09B7" w:rsidP="00F25ED4">
      <w:pPr>
        <w:rPr>
          <w:color w:val="17365D" w:themeColor="text2" w:themeShade="BF"/>
          <w:sz w:val="24"/>
          <w:szCs w:val="24"/>
        </w:rPr>
      </w:pPr>
      <w:r w:rsidRPr="002F0DB6">
        <w:rPr>
          <w:color w:val="17365D" w:themeColor="text2" w:themeShade="BF"/>
          <w:sz w:val="24"/>
          <w:szCs w:val="24"/>
        </w:rPr>
        <w:t xml:space="preserve">. </w:t>
      </w:r>
    </w:p>
    <w:p w14:paraId="29F11AC1" w14:textId="77777777" w:rsidR="007A09B7" w:rsidRPr="002F0DB6" w:rsidRDefault="007A09B7" w:rsidP="001377C7">
      <w:pPr>
        <w:pStyle w:val="Kop2"/>
        <w:jc w:val="both"/>
        <w:rPr>
          <w:rFonts w:asciiTheme="minorHAnsi" w:hAnsiTheme="minorHAnsi" w:cstheme="minorHAnsi"/>
          <w:color w:val="17365D" w:themeColor="text2" w:themeShade="BF"/>
          <w:sz w:val="24"/>
          <w:szCs w:val="24"/>
        </w:rPr>
      </w:pPr>
      <w:bookmarkStart w:id="4" w:name="_Toc127794440"/>
      <w:bookmarkStart w:id="5" w:name="_Toc137461670"/>
      <w:r w:rsidRPr="002F0DB6">
        <w:rPr>
          <w:rFonts w:asciiTheme="minorHAnsi" w:hAnsiTheme="minorHAnsi" w:cstheme="minorHAnsi"/>
          <w:color w:val="17365D" w:themeColor="text2" w:themeShade="BF"/>
          <w:sz w:val="24"/>
          <w:szCs w:val="24"/>
        </w:rPr>
        <w:t>Vergaderingen</w:t>
      </w:r>
      <w:bookmarkEnd w:id="4"/>
      <w:bookmarkEnd w:id="5"/>
    </w:p>
    <w:p w14:paraId="219C2645" w14:textId="05DE150A" w:rsidR="00E85E3C" w:rsidRPr="002F0DB6" w:rsidRDefault="00515F0C" w:rsidP="001377C7">
      <w:pPr>
        <w:jc w:val="both"/>
        <w:rPr>
          <w:color w:val="17365D" w:themeColor="text2" w:themeShade="BF"/>
          <w:sz w:val="24"/>
          <w:szCs w:val="24"/>
        </w:rPr>
      </w:pPr>
      <w:r w:rsidRPr="002F0DB6">
        <w:rPr>
          <w:color w:val="17365D" w:themeColor="text2" w:themeShade="BF"/>
          <w:sz w:val="24"/>
          <w:szCs w:val="24"/>
        </w:rPr>
        <w:t xml:space="preserve">In het verslagjaar </w:t>
      </w:r>
      <w:r w:rsidR="00397CCF">
        <w:rPr>
          <w:color w:val="17365D" w:themeColor="text2" w:themeShade="BF"/>
          <w:sz w:val="24"/>
          <w:szCs w:val="24"/>
        </w:rPr>
        <w:t>heeft de Raad volgens planning zevenmaal vergaderd</w:t>
      </w:r>
      <w:r w:rsidR="00942EC5" w:rsidRPr="002F0DB6">
        <w:rPr>
          <w:color w:val="17365D" w:themeColor="text2" w:themeShade="BF"/>
          <w:sz w:val="24"/>
          <w:szCs w:val="24"/>
        </w:rPr>
        <w:t xml:space="preserve">. </w:t>
      </w:r>
      <w:r w:rsidR="00397CCF">
        <w:rPr>
          <w:color w:val="17365D" w:themeColor="text2" w:themeShade="BF"/>
          <w:sz w:val="24"/>
          <w:szCs w:val="24"/>
        </w:rPr>
        <w:t>Daarnaast werd er  tweemaal een extra vergadering belegd.  De gezamenlijke vergadering met KB en BPL vond 4 maal plaats.</w:t>
      </w:r>
    </w:p>
    <w:p w14:paraId="7E74FBD4" w14:textId="1CB9900E" w:rsidR="00942EC5" w:rsidRPr="002F0DB6" w:rsidRDefault="00942EC5" w:rsidP="001377C7">
      <w:pPr>
        <w:jc w:val="both"/>
        <w:rPr>
          <w:color w:val="17365D" w:themeColor="text2" w:themeShade="BF"/>
          <w:sz w:val="24"/>
          <w:szCs w:val="24"/>
        </w:rPr>
      </w:pPr>
      <w:r w:rsidRPr="002F0DB6">
        <w:rPr>
          <w:color w:val="17365D" w:themeColor="text2" w:themeShade="BF"/>
          <w:sz w:val="24"/>
          <w:szCs w:val="24"/>
        </w:rPr>
        <w:t>Per verg</w:t>
      </w:r>
      <w:r w:rsidR="00A129B0" w:rsidRPr="002F0DB6">
        <w:rPr>
          <w:color w:val="17365D" w:themeColor="text2" w:themeShade="BF"/>
          <w:sz w:val="24"/>
          <w:szCs w:val="24"/>
        </w:rPr>
        <w:t>adering zijn aan de hand van het</w:t>
      </w:r>
      <w:r w:rsidRPr="002F0DB6">
        <w:rPr>
          <w:color w:val="17365D" w:themeColor="text2" w:themeShade="BF"/>
          <w:sz w:val="24"/>
          <w:szCs w:val="24"/>
        </w:rPr>
        <w:t xml:space="preserve"> document </w:t>
      </w:r>
      <w:r w:rsidR="00A14F55" w:rsidRPr="002F0DB6">
        <w:rPr>
          <w:color w:val="17365D" w:themeColor="text2" w:themeShade="BF"/>
          <w:sz w:val="24"/>
          <w:szCs w:val="24"/>
        </w:rPr>
        <w:t>‘StaVaZa’</w:t>
      </w:r>
      <w:r w:rsidRPr="002F0DB6">
        <w:rPr>
          <w:color w:val="17365D" w:themeColor="text2" w:themeShade="BF"/>
          <w:sz w:val="24"/>
          <w:szCs w:val="24"/>
        </w:rPr>
        <w:t xml:space="preserve"> de lopende projecten en activiteiten met de KB en BPL besproken. Van de kant van de KB en BPL is desgevraagd informatie verstrekt</w:t>
      </w:r>
      <w:r w:rsidR="00A14F55" w:rsidRPr="002F0DB6">
        <w:rPr>
          <w:color w:val="17365D" w:themeColor="text2" w:themeShade="BF"/>
          <w:sz w:val="24"/>
          <w:szCs w:val="24"/>
        </w:rPr>
        <w:t xml:space="preserve"> en waar nodig of gewenst heeft</w:t>
      </w:r>
      <w:r w:rsidRPr="002F0DB6">
        <w:rPr>
          <w:color w:val="17365D" w:themeColor="text2" w:themeShade="BF"/>
          <w:sz w:val="24"/>
          <w:szCs w:val="24"/>
        </w:rPr>
        <w:t xml:space="preserve"> </w:t>
      </w:r>
      <w:r w:rsidR="00A14F55" w:rsidRPr="002F0DB6">
        <w:rPr>
          <w:color w:val="17365D" w:themeColor="text2" w:themeShade="BF"/>
          <w:sz w:val="24"/>
          <w:szCs w:val="24"/>
        </w:rPr>
        <w:t>d</w:t>
      </w:r>
      <w:r w:rsidRPr="002F0DB6">
        <w:rPr>
          <w:color w:val="17365D" w:themeColor="text2" w:themeShade="BF"/>
          <w:sz w:val="24"/>
          <w:szCs w:val="24"/>
        </w:rPr>
        <w:t xml:space="preserve">e Raad daarop uitvoerig gereageerd. </w:t>
      </w:r>
    </w:p>
    <w:p w14:paraId="1F6AAAE0" w14:textId="77777777" w:rsidR="00A14F55" w:rsidRPr="002F0DB6" w:rsidRDefault="00A14F55" w:rsidP="00942EC5">
      <w:pPr>
        <w:rPr>
          <w:color w:val="17365D" w:themeColor="text2" w:themeShade="BF"/>
          <w:sz w:val="24"/>
          <w:szCs w:val="24"/>
        </w:rPr>
      </w:pPr>
    </w:p>
    <w:p w14:paraId="68EE0141" w14:textId="21EE7986" w:rsidR="00942EC5" w:rsidRPr="002F0DB6" w:rsidRDefault="00A14F55" w:rsidP="00942EC5">
      <w:pPr>
        <w:rPr>
          <w:color w:val="17365D" w:themeColor="text2" w:themeShade="BF"/>
          <w:sz w:val="24"/>
          <w:szCs w:val="24"/>
        </w:rPr>
      </w:pPr>
      <w:r w:rsidRPr="00F36C90">
        <w:rPr>
          <w:color w:val="17365D" w:themeColor="text2" w:themeShade="BF"/>
          <w:sz w:val="24"/>
          <w:szCs w:val="24"/>
        </w:rPr>
        <w:t xml:space="preserve">Onderwerpen welke </w:t>
      </w:r>
      <w:r w:rsidR="000F682B" w:rsidRPr="00F36C90">
        <w:rPr>
          <w:color w:val="17365D" w:themeColor="text2" w:themeShade="BF"/>
          <w:sz w:val="24"/>
          <w:szCs w:val="24"/>
        </w:rPr>
        <w:t xml:space="preserve">o.a. </w:t>
      </w:r>
      <w:r w:rsidRPr="00F36C90">
        <w:rPr>
          <w:color w:val="17365D" w:themeColor="text2" w:themeShade="BF"/>
          <w:sz w:val="24"/>
          <w:szCs w:val="24"/>
        </w:rPr>
        <w:t>aan bod kwamen</w:t>
      </w:r>
      <w:r w:rsidR="00942EC5" w:rsidRPr="00F36C90">
        <w:rPr>
          <w:color w:val="17365D" w:themeColor="text2" w:themeShade="BF"/>
          <w:sz w:val="24"/>
          <w:szCs w:val="24"/>
        </w:rPr>
        <w:t>:</w:t>
      </w:r>
    </w:p>
    <w:p w14:paraId="0DB30397" w14:textId="77777777" w:rsidR="009736BE" w:rsidRPr="002F0DB6" w:rsidRDefault="009736BE" w:rsidP="00EF1F8B">
      <w:pPr>
        <w:pStyle w:val="Lijstalinea"/>
        <w:numPr>
          <w:ilvl w:val="0"/>
          <w:numId w:val="40"/>
        </w:numPr>
        <w:rPr>
          <w:color w:val="17365D" w:themeColor="text2" w:themeShade="BF"/>
          <w:sz w:val="24"/>
          <w:szCs w:val="24"/>
        </w:rPr>
      </w:pPr>
      <w:r w:rsidRPr="002F0DB6">
        <w:rPr>
          <w:color w:val="17365D" w:themeColor="text2" w:themeShade="BF"/>
          <w:sz w:val="24"/>
          <w:szCs w:val="24"/>
        </w:rPr>
        <w:t>Nieuwe website van BPL</w:t>
      </w:r>
    </w:p>
    <w:p w14:paraId="279D7DB1" w14:textId="77777777" w:rsidR="00EF1F8B" w:rsidRPr="002F0DB6" w:rsidRDefault="00DB2997" w:rsidP="00EF1F8B">
      <w:pPr>
        <w:pStyle w:val="Lijstalinea"/>
        <w:numPr>
          <w:ilvl w:val="0"/>
          <w:numId w:val="40"/>
        </w:numPr>
        <w:rPr>
          <w:color w:val="17365D" w:themeColor="text2" w:themeShade="BF"/>
          <w:sz w:val="24"/>
          <w:szCs w:val="24"/>
        </w:rPr>
      </w:pPr>
      <w:r w:rsidRPr="002F0DB6">
        <w:rPr>
          <w:color w:val="17365D" w:themeColor="text2" w:themeShade="BF"/>
          <w:sz w:val="24"/>
          <w:szCs w:val="24"/>
        </w:rPr>
        <w:t>Communicatie van BPL naar de klanten</w:t>
      </w:r>
    </w:p>
    <w:p w14:paraId="5FEBADDD" w14:textId="0D717198" w:rsidR="002946A4" w:rsidRDefault="002946A4" w:rsidP="002946A4">
      <w:pPr>
        <w:pStyle w:val="Lijstalinea"/>
        <w:numPr>
          <w:ilvl w:val="0"/>
          <w:numId w:val="40"/>
        </w:numPr>
        <w:rPr>
          <w:color w:val="17365D" w:themeColor="text2" w:themeShade="BF"/>
          <w:sz w:val="24"/>
          <w:szCs w:val="24"/>
        </w:rPr>
      </w:pPr>
      <w:r w:rsidRPr="002F0DB6">
        <w:rPr>
          <w:color w:val="17365D" w:themeColor="text2" w:themeShade="BF"/>
          <w:sz w:val="24"/>
          <w:szCs w:val="24"/>
        </w:rPr>
        <w:t>Toegankelijkheid van de website van BPL, vooral voor de doelgroep blinden en slechtzienden</w:t>
      </w:r>
    </w:p>
    <w:p w14:paraId="541F85E5" w14:textId="0999071E" w:rsidR="00F36C90" w:rsidRPr="002F0DB6" w:rsidRDefault="00F36C90" w:rsidP="002946A4">
      <w:pPr>
        <w:pStyle w:val="Lijstalinea"/>
        <w:numPr>
          <w:ilvl w:val="0"/>
          <w:numId w:val="40"/>
        </w:numPr>
        <w:rPr>
          <w:color w:val="17365D" w:themeColor="text2" w:themeShade="BF"/>
          <w:sz w:val="24"/>
          <w:szCs w:val="24"/>
        </w:rPr>
      </w:pPr>
      <w:r>
        <w:rPr>
          <w:color w:val="17365D" w:themeColor="text2" w:themeShade="BF"/>
          <w:sz w:val="24"/>
          <w:szCs w:val="24"/>
        </w:rPr>
        <w:t>Jeugd</w:t>
      </w:r>
    </w:p>
    <w:p w14:paraId="6F79EAD2" w14:textId="77777777" w:rsidR="00E94E03" w:rsidRPr="002F0DB6" w:rsidRDefault="00E94E03" w:rsidP="007359C9">
      <w:pPr>
        <w:pStyle w:val="Lijstalinea"/>
        <w:numPr>
          <w:ilvl w:val="0"/>
          <w:numId w:val="40"/>
        </w:numPr>
        <w:rPr>
          <w:color w:val="17365D" w:themeColor="text2" w:themeShade="BF"/>
          <w:sz w:val="24"/>
          <w:szCs w:val="24"/>
        </w:rPr>
      </w:pPr>
      <w:r w:rsidRPr="002F0DB6">
        <w:rPr>
          <w:color w:val="17365D" w:themeColor="text2" w:themeShade="BF"/>
          <w:sz w:val="24"/>
          <w:szCs w:val="24"/>
        </w:rPr>
        <w:t xml:space="preserve">Daisy app, stabiliteit en </w:t>
      </w:r>
      <w:r w:rsidR="009736BE" w:rsidRPr="002F0DB6">
        <w:rPr>
          <w:color w:val="17365D" w:themeColor="text2" w:themeShade="BF"/>
          <w:sz w:val="24"/>
          <w:szCs w:val="24"/>
        </w:rPr>
        <w:t xml:space="preserve">de </w:t>
      </w:r>
      <w:r w:rsidRPr="002F0DB6">
        <w:rPr>
          <w:color w:val="17365D" w:themeColor="text2" w:themeShade="BF"/>
          <w:sz w:val="24"/>
          <w:szCs w:val="24"/>
        </w:rPr>
        <w:t>nieuwe ontwikkelingen</w:t>
      </w:r>
    </w:p>
    <w:p w14:paraId="33163F93" w14:textId="5F0EF6C5" w:rsidR="00DB2997" w:rsidRPr="002F0DB6" w:rsidRDefault="00E94E03" w:rsidP="00FC4BF0">
      <w:pPr>
        <w:pStyle w:val="Lijstalinea"/>
        <w:numPr>
          <w:ilvl w:val="0"/>
          <w:numId w:val="40"/>
        </w:numPr>
        <w:rPr>
          <w:color w:val="17365D" w:themeColor="text2" w:themeShade="BF"/>
          <w:sz w:val="24"/>
          <w:szCs w:val="24"/>
        </w:rPr>
      </w:pPr>
      <w:r w:rsidRPr="002F0DB6">
        <w:rPr>
          <w:color w:val="17365D" w:themeColor="text2" w:themeShade="BF"/>
          <w:sz w:val="24"/>
          <w:szCs w:val="24"/>
        </w:rPr>
        <w:t>Uitfasering Daisy cd’s</w:t>
      </w:r>
    </w:p>
    <w:p w14:paraId="29B2E348" w14:textId="066F2736" w:rsidR="00DB2997" w:rsidRPr="002F0DB6" w:rsidRDefault="00DB2997" w:rsidP="00FC4BF0">
      <w:pPr>
        <w:pStyle w:val="Lijstalinea"/>
        <w:numPr>
          <w:ilvl w:val="0"/>
          <w:numId w:val="40"/>
        </w:numPr>
        <w:rPr>
          <w:color w:val="17365D" w:themeColor="text2" w:themeShade="BF"/>
          <w:sz w:val="24"/>
          <w:szCs w:val="24"/>
        </w:rPr>
      </w:pPr>
      <w:r w:rsidRPr="002F0DB6">
        <w:rPr>
          <w:color w:val="17365D" w:themeColor="text2" w:themeShade="BF"/>
          <w:sz w:val="24"/>
          <w:szCs w:val="24"/>
        </w:rPr>
        <w:t>Marketing activiteiten van BPL</w:t>
      </w:r>
    </w:p>
    <w:p w14:paraId="4EC604D1" w14:textId="0EBD122E" w:rsidR="00DE2949" w:rsidRPr="002F0DB6" w:rsidRDefault="00515F0C" w:rsidP="00EF1F8B">
      <w:pPr>
        <w:pStyle w:val="Lijstalinea"/>
        <w:numPr>
          <w:ilvl w:val="0"/>
          <w:numId w:val="40"/>
        </w:numPr>
        <w:rPr>
          <w:color w:val="17365D" w:themeColor="text2" w:themeShade="BF"/>
          <w:sz w:val="24"/>
          <w:szCs w:val="24"/>
        </w:rPr>
      </w:pPr>
      <w:r w:rsidRPr="002F0DB6">
        <w:rPr>
          <w:color w:val="17365D" w:themeColor="text2" w:themeShade="BF"/>
          <w:sz w:val="24"/>
          <w:szCs w:val="24"/>
        </w:rPr>
        <w:t>Jaarplan 202</w:t>
      </w:r>
      <w:r w:rsidR="00FC4BF0" w:rsidRPr="002F0DB6">
        <w:rPr>
          <w:color w:val="17365D" w:themeColor="text2" w:themeShade="BF"/>
          <w:sz w:val="24"/>
          <w:szCs w:val="24"/>
        </w:rPr>
        <w:t>3</w:t>
      </w:r>
      <w:r w:rsidR="00DE2949" w:rsidRPr="002F0DB6">
        <w:rPr>
          <w:color w:val="17365D" w:themeColor="text2" w:themeShade="BF"/>
          <w:sz w:val="24"/>
          <w:szCs w:val="24"/>
        </w:rPr>
        <w:t xml:space="preserve"> BPL</w:t>
      </w:r>
    </w:p>
    <w:p w14:paraId="4253ECA9" w14:textId="1220581B" w:rsidR="00DE2949" w:rsidRDefault="00FC4BF0" w:rsidP="00FC4BF0">
      <w:pPr>
        <w:pStyle w:val="Lijstalinea"/>
        <w:numPr>
          <w:ilvl w:val="0"/>
          <w:numId w:val="40"/>
        </w:numPr>
        <w:rPr>
          <w:color w:val="17365D" w:themeColor="text2" w:themeShade="BF"/>
          <w:sz w:val="24"/>
          <w:szCs w:val="24"/>
        </w:rPr>
      </w:pPr>
      <w:r w:rsidRPr="002F0DB6">
        <w:rPr>
          <w:color w:val="17365D" w:themeColor="text2" w:themeShade="BF"/>
          <w:sz w:val="24"/>
          <w:szCs w:val="24"/>
        </w:rPr>
        <w:t>(Digitale) braille</w:t>
      </w:r>
    </w:p>
    <w:p w14:paraId="7DE0C598" w14:textId="1DF2FA1A" w:rsidR="00F36C90" w:rsidRPr="002F0DB6" w:rsidRDefault="00F36C90" w:rsidP="00FC4BF0">
      <w:pPr>
        <w:pStyle w:val="Lijstalinea"/>
        <w:numPr>
          <w:ilvl w:val="0"/>
          <w:numId w:val="40"/>
        </w:numPr>
        <w:rPr>
          <w:color w:val="17365D" w:themeColor="text2" w:themeShade="BF"/>
          <w:sz w:val="24"/>
          <w:szCs w:val="24"/>
        </w:rPr>
      </w:pPr>
      <w:r>
        <w:rPr>
          <w:color w:val="17365D" w:themeColor="text2" w:themeShade="BF"/>
          <w:sz w:val="24"/>
          <w:szCs w:val="24"/>
        </w:rPr>
        <w:t>Digitale inclusie</w:t>
      </w:r>
    </w:p>
    <w:p w14:paraId="28AADAC6" w14:textId="77777777" w:rsidR="00DE2949" w:rsidRPr="002F0DB6" w:rsidRDefault="00DE2949" w:rsidP="00EF1F8B">
      <w:pPr>
        <w:pStyle w:val="Lijstalinea"/>
        <w:numPr>
          <w:ilvl w:val="0"/>
          <w:numId w:val="40"/>
        </w:numPr>
        <w:rPr>
          <w:color w:val="17365D" w:themeColor="text2" w:themeShade="BF"/>
          <w:sz w:val="24"/>
          <w:szCs w:val="24"/>
        </w:rPr>
      </w:pPr>
      <w:r w:rsidRPr="002F0DB6">
        <w:rPr>
          <w:color w:val="17365D" w:themeColor="text2" w:themeShade="BF"/>
          <w:sz w:val="24"/>
          <w:szCs w:val="24"/>
        </w:rPr>
        <w:t>Nieuwe technologieën</w:t>
      </w:r>
    </w:p>
    <w:p w14:paraId="7EE52415" w14:textId="688D8605" w:rsidR="00DB2997" w:rsidRPr="002F0DB6" w:rsidRDefault="00DB2997" w:rsidP="00FC4BF0">
      <w:pPr>
        <w:pStyle w:val="Lijstalinea"/>
        <w:numPr>
          <w:ilvl w:val="0"/>
          <w:numId w:val="40"/>
        </w:numPr>
        <w:rPr>
          <w:color w:val="17365D" w:themeColor="text2" w:themeShade="BF"/>
          <w:sz w:val="24"/>
          <w:szCs w:val="24"/>
        </w:rPr>
      </w:pPr>
      <w:r w:rsidRPr="002F0DB6">
        <w:rPr>
          <w:color w:val="17365D" w:themeColor="text2" w:themeShade="BF"/>
          <w:sz w:val="24"/>
          <w:szCs w:val="24"/>
        </w:rPr>
        <w:t>Collectie</w:t>
      </w:r>
    </w:p>
    <w:p w14:paraId="3490607B" w14:textId="2899C043" w:rsidR="0018744D" w:rsidRPr="002F0DB6" w:rsidRDefault="00DB2997" w:rsidP="00FC4BF0">
      <w:pPr>
        <w:pStyle w:val="Lijstalinea"/>
        <w:numPr>
          <w:ilvl w:val="0"/>
          <w:numId w:val="40"/>
        </w:numPr>
        <w:rPr>
          <w:color w:val="17365D" w:themeColor="text2" w:themeShade="BF"/>
          <w:sz w:val="24"/>
          <w:szCs w:val="24"/>
        </w:rPr>
      </w:pPr>
      <w:r w:rsidRPr="002F0DB6">
        <w:rPr>
          <w:color w:val="17365D" w:themeColor="text2" w:themeShade="BF"/>
          <w:sz w:val="24"/>
          <w:szCs w:val="24"/>
        </w:rPr>
        <w:t>Het gebruik van E-book</w:t>
      </w:r>
      <w:r w:rsidR="00E94E03" w:rsidRPr="002F0DB6">
        <w:rPr>
          <w:color w:val="17365D" w:themeColor="text2" w:themeShade="BF"/>
          <w:sz w:val="24"/>
          <w:szCs w:val="24"/>
        </w:rPr>
        <w:t>s en luisterboeken</w:t>
      </w:r>
    </w:p>
    <w:p w14:paraId="21D21B56" w14:textId="485E96B0" w:rsidR="00A129B0" w:rsidRPr="002F0DB6" w:rsidRDefault="00A129B0" w:rsidP="00A129B0">
      <w:pPr>
        <w:rPr>
          <w:color w:val="17365D" w:themeColor="text2" w:themeShade="BF"/>
          <w:sz w:val="24"/>
          <w:szCs w:val="24"/>
        </w:rPr>
      </w:pPr>
      <w:r w:rsidRPr="002F0DB6">
        <w:rPr>
          <w:color w:val="17365D" w:themeColor="text2" w:themeShade="BF"/>
          <w:sz w:val="24"/>
          <w:szCs w:val="24"/>
        </w:rPr>
        <w:t xml:space="preserve">De problemen die de gemiddelde lezer met een visuele leesbeperking (blinden en slechtzienden) tegenkomt bij het gebruik van de </w:t>
      </w:r>
      <w:r w:rsidR="005C115B" w:rsidRPr="002F0DB6">
        <w:rPr>
          <w:color w:val="17365D" w:themeColor="text2" w:themeShade="BF"/>
          <w:sz w:val="24"/>
          <w:szCs w:val="24"/>
        </w:rPr>
        <w:t>web</w:t>
      </w:r>
      <w:r w:rsidRPr="002F0DB6">
        <w:rPr>
          <w:color w:val="17365D" w:themeColor="text2" w:themeShade="BF"/>
          <w:sz w:val="24"/>
          <w:szCs w:val="24"/>
        </w:rPr>
        <w:t xml:space="preserve">site van BPL is ook tijdens dit </w:t>
      </w:r>
      <w:r w:rsidR="004C105D" w:rsidRPr="002F0DB6">
        <w:rPr>
          <w:color w:val="17365D" w:themeColor="text2" w:themeShade="BF"/>
          <w:sz w:val="24"/>
          <w:szCs w:val="24"/>
        </w:rPr>
        <w:t>v</w:t>
      </w:r>
      <w:r w:rsidRPr="002F0DB6">
        <w:rPr>
          <w:color w:val="17365D" w:themeColor="text2" w:themeShade="BF"/>
          <w:sz w:val="24"/>
          <w:szCs w:val="24"/>
        </w:rPr>
        <w:t xml:space="preserve">erslagjaar </w:t>
      </w:r>
      <w:r w:rsidR="000F682B" w:rsidRPr="002F0DB6">
        <w:rPr>
          <w:color w:val="17365D" w:themeColor="text2" w:themeShade="BF"/>
          <w:sz w:val="24"/>
          <w:szCs w:val="24"/>
        </w:rPr>
        <w:t xml:space="preserve">wederom </w:t>
      </w:r>
      <w:r w:rsidR="00572816" w:rsidRPr="002F0DB6">
        <w:rPr>
          <w:color w:val="17365D" w:themeColor="text2" w:themeShade="BF"/>
          <w:sz w:val="24"/>
          <w:szCs w:val="24"/>
        </w:rPr>
        <w:t>een belangrijk punt van aandacht geweest</w:t>
      </w:r>
      <w:r w:rsidRPr="002F0DB6">
        <w:rPr>
          <w:color w:val="17365D" w:themeColor="text2" w:themeShade="BF"/>
          <w:sz w:val="24"/>
          <w:szCs w:val="24"/>
        </w:rPr>
        <w:t xml:space="preserve">. </w:t>
      </w:r>
    </w:p>
    <w:p w14:paraId="15527F55" w14:textId="1A27BCF3" w:rsidR="007A09B7" w:rsidRPr="002F0DB6" w:rsidRDefault="00174937" w:rsidP="002F0DB6">
      <w:pPr>
        <w:pStyle w:val="Kop2"/>
        <w:jc w:val="both"/>
        <w:rPr>
          <w:rFonts w:asciiTheme="minorHAnsi" w:hAnsiTheme="minorHAnsi" w:cstheme="minorHAnsi"/>
          <w:color w:val="17365D" w:themeColor="text2" w:themeShade="BF"/>
          <w:sz w:val="24"/>
          <w:szCs w:val="24"/>
        </w:rPr>
      </w:pPr>
      <w:bookmarkStart w:id="6" w:name="_Toc137461671"/>
      <w:r w:rsidRPr="002F0DB6">
        <w:rPr>
          <w:rFonts w:asciiTheme="minorHAnsi" w:hAnsiTheme="minorHAnsi" w:cstheme="minorHAnsi"/>
          <w:color w:val="17365D" w:themeColor="text2" w:themeShade="BF"/>
          <w:sz w:val="24"/>
          <w:szCs w:val="24"/>
        </w:rPr>
        <w:t>Themabijeenkomsten</w:t>
      </w:r>
      <w:bookmarkEnd w:id="6"/>
    </w:p>
    <w:p w14:paraId="01886A5B" w14:textId="53F37CD4" w:rsidR="00A12A13" w:rsidRPr="002F0DB6" w:rsidRDefault="00A12A13" w:rsidP="002F0DB6">
      <w:pPr>
        <w:jc w:val="both"/>
        <w:rPr>
          <w:color w:val="17365D" w:themeColor="text2" w:themeShade="BF"/>
        </w:rPr>
      </w:pPr>
      <w:r w:rsidRPr="002F0DB6">
        <w:rPr>
          <w:color w:val="17365D" w:themeColor="text2" w:themeShade="BF"/>
        </w:rPr>
        <w:t>Naast de reguliere vergaderingen werden er in het verslagjaar 2 themabijeenkomsten georganiseerd.</w:t>
      </w:r>
    </w:p>
    <w:p w14:paraId="3F08C348" w14:textId="1D2B9778" w:rsidR="00A12A13" w:rsidRPr="002F0DB6" w:rsidRDefault="00A12A13" w:rsidP="002F0DB6">
      <w:pPr>
        <w:jc w:val="both"/>
        <w:rPr>
          <w:color w:val="17365D" w:themeColor="text2" w:themeShade="BF"/>
        </w:rPr>
      </w:pPr>
      <w:r w:rsidRPr="002F0DB6">
        <w:rPr>
          <w:color w:val="17365D" w:themeColor="text2" w:themeShade="BF"/>
        </w:rPr>
        <w:t xml:space="preserve">Op 25 mei werd de Raad </w:t>
      </w:r>
      <w:r w:rsidR="001377C7" w:rsidRPr="002F0DB6">
        <w:rPr>
          <w:color w:val="17365D" w:themeColor="text2" w:themeShade="BF"/>
        </w:rPr>
        <w:t xml:space="preserve">door vertegenwoordigers van BPL en Dedicon </w:t>
      </w:r>
      <w:r w:rsidRPr="002F0DB6">
        <w:rPr>
          <w:color w:val="17365D" w:themeColor="text2" w:themeShade="BF"/>
        </w:rPr>
        <w:t>uitgebreid geïnformeerd over het thema ‘</w:t>
      </w:r>
      <w:r w:rsidR="00770D05" w:rsidRPr="002F0DB6">
        <w:rPr>
          <w:color w:val="17365D" w:themeColor="text2" w:themeShade="BF"/>
        </w:rPr>
        <w:t>Reliëf</w:t>
      </w:r>
      <w:r w:rsidRPr="002F0DB6">
        <w:rPr>
          <w:color w:val="17365D" w:themeColor="text2" w:themeShade="BF"/>
        </w:rPr>
        <w:t xml:space="preserve">’, inclusief diverse </w:t>
      </w:r>
      <w:r w:rsidR="006E3081">
        <w:rPr>
          <w:color w:val="17365D" w:themeColor="text2" w:themeShade="BF"/>
        </w:rPr>
        <w:t>tactiele producten</w:t>
      </w:r>
      <w:r w:rsidRPr="002F0DB6">
        <w:rPr>
          <w:color w:val="17365D" w:themeColor="text2" w:themeShade="BF"/>
        </w:rPr>
        <w:t>.</w:t>
      </w:r>
    </w:p>
    <w:p w14:paraId="65BA837B" w14:textId="16EDD3D8" w:rsidR="00A12A13" w:rsidRPr="002F0DB6" w:rsidRDefault="00A12A13" w:rsidP="002F0DB6">
      <w:pPr>
        <w:jc w:val="both"/>
        <w:rPr>
          <w:color w:val="17365D" w:themeColor="text2" w:themeShade="BF"/>
        </w:rPr>
      </w:pPr>
      <w:r w:rsidRPr="002F0DB6">
        <w:rPr>
          <w:color w:val="17365D" w:themeColor="text2" w:themeShade="BF"/>
        </w:rPr>
        <w:t>Op 26 oktober was het onderwerp van themabijeenkomst ‘Digitale Braille’</w:t>
      </w:r>
      <w:r w:rsidR="000F682B" w:rsidRPr="002F0DB6">
        <w:rPr>
          <w:color w:val="17365D" w:themeColor="text2" w:themeShade="BF"/>
        </w:rPr>
        <w:t>.</w:t>
      </w:r>
    </w:p>
    <w:p w14:paraId="20613D28" w14:textId="50E4A3ED" w:rsidR="00C021C0" w:rsidRPr="002F0DB6" w:rsidRDefault="000F682B" w:rsidP="002F0DB6">
      <w:pPr>
        <w:jc w:val="both"/>
        <w:rPr>
          <w:color w:val="17365D" w:themeColor="text2" w:themeShade="BF"/>
          <w:sz w:val="24"/>
          <w:szCs w:val="24"/>
        </w:rPr>
      </w:pPr>
      <w:r w:rsidRPr="002F0DB6">
        <w:rPr>
          <w:color w:val="17365D" w:themeColor="text2" w:themeShade="BF"/>
          <w:sz w:val="24"/>
          <w:szCs w:val="24"/>
        </w:rPr>
        <w:t xml:space="preserve">De Raad vindt de </w:t>
      </w:r>
      <w:r w:rsidR="00C021C0" w:rsidRPr="002F0DB6">
        <w:rPr>
          <w:color w:val="17365D" w:themeColor="text2" w:themeShade="BF"/>
          <w:sz w:val="24"/>
          <w:szCs w:val="24"/>
        </w:rPr>
        <w:t xml:space="preserve">themabijeenkomsten </w:t>
      </w:r>
      <w:r w:rsidRPr="002F0DB6">
        <w:rPr>
          <w:color w:val="17365D" w:themeColor="text2" w:themeShade="BF"/>
          <w:sz w:val="24"/>
          <w:szCs w:val="24"/>
        </w:rPr>
        <w:t>van belang,</w:t>
      </w:r>
      <w:r w:rsidR="00C021C0" w:rsidRPr="002F0DB6">
        <w:rPr>
          <w:color w:val="17365D" w:themeColor="text2" w:themeShade="BF"/>
          <w:sz w:val="24"/>
          <w:szCs w:val="24"/>
        </w:rPr>
        <w:t xml:space="preserve"> omdat verdieping van bepaalde thema’s </w:t>
      </w:r>
      <w:r w:rsidRPr="002F0DB6">
        <w:rPr>
          <w:color w:val="17365D" w:themeColor="text2" w:themeShade="BF"/>
          <w:sz w:val="24"/>
          <w:szCs w:val="24"/>
        </w:rPr>
        <w:t>essentieel</w:t>
      </w:r>
      <w:r w:rsidR="00C021C0" w:rsidRPr="002F0DB6">
        <w:rPr>
          <w:color w:val="17365D" w:themeColor="text2" w:themeShade="BF"/>
          <w:sz w:val="24"/>
          <w:szCs w:val="24"/>
        </w:rPr>
        <w:t xml:space="preserve"> is voor het advieswerk van de Raad</w:t>
      </w:r>
      <w:r w:rsidR="00FC4BF0" w:rsidRPr="002F0DB6">
        <w:rPr>
          <w:color w:val="17365D" w:themeColor="text2" w:themeShade="BF"/>
          <w:sz w:val="24"/>
          <w:szCs w:val="24"/>
        </w:rPr>
        <w:t>.</w:t>
      </w:r>
    </w:p>
    <w:p w14:paraId="6AD8FA67" w14:textId="214E606B" w:rsidR="002F0DB6" w:rsidRDefault="00FC4BF0" w:rsidP="002F0DB6">
      <w:pPr>
        <w:rPr>
          <w:rFonts w:ascii="Calibri" w:hAnsi="Calibri" w:cs="Calibri"/>
          <w:color w:val="17365D" w:themeColor="text2" w:themeShade="BF"/>
        </w:rPr>
      </w:pPr>
      <w:r w:rsidRPr="002F0DB6">
        <w:rPr>
          <w:color w:val="17365D" w:themeColor="text2" w:themeShade="BF"/>
          <w:sz w:val="24"/>
          <w:szCs w:val="24"/>
        </w:rPr>
        <w:t xml:space="preserve">In het verlengde van de themabijeenkomsten werd in december een bezoek gebracht aan CBB, waar een aantal medewerkers enthousiast vertelde over zijn/haar onderdeel binnen de organisatie. Ook </w:t>
      </w:r>
      <w:r w:rsidR="001377C7" w:rsidRPr="002F0DB6">
        <w:rPr>
          <w:color w:val="17365D" w:themeColor="text2" w:themeShade="BF"/>
          <w:sz w:val="24"/>
          <w:szCs w:val="24"/>
        </w:rPr>
        <w:t xml:space="preserve">maakte de Raad kennis met </w:t>
      </w:r>
      <w:r w:rsidR="00F36C90">
        <w:rPr>
          <w:color w:val="17365D" w:themeColor="text2" w:themeShade="BF"/>
          <w:sz w:val="24"/>
          <w:szCs w:val="24"/>
        </w:rPr>
        <w:t>‘</w:t>
      </w:r>
      <w:r w:rsidR="002F0DB6" w:rsidRPr="002F0DB6">
        <w:rPr>
          <w:rFonts w:ascii="Calibri" w:hAnsi="Calibri" w:cs="Calibri"/>
          <w:color w:val="17365D" w:themeColor="text2" w:themeShade="BF"/>
          <w:sz w:val="24"/>
          <w:szCs w:val="24"/>
        </w:rPr>
        <w:t>BAS</w:t>
      </w:r>
      <w:r w:rsidR="00F36C90">
        <w:rPr>
          <w:rFonts w:ascii="Calibri" w:hAnsi="Calibri" w:cs="Calibri"/>
          <w:color w:val="17365D" w:themeColor="text2" w:themeShade="BF"/>
          <w:sz w:val="24"/>
          <w:szCs w:val="24"/>
        </w:rPr>
        <w:t>’</w:t>
      </w:r>
      <w:r w:rsidR="002F0DB6" w:rsidRPr="002F0DB6">
        <w:rPr>
          <w:rFonts w:ascii="Calibri" w:hAnsi="Calibri" w:cs="Calibri"/>
          <w:color w:val="17365D" w:themeColor="text2" w:themeShade="BF"/>
          <w:sz w:val="24"/>
          <w:szCs w:val="24"/>
        </w:rPr>
        <w:t>: de DAISY-speler op basis van een briefkaart met op beide zijden in het midden een QR-code.</w:t>
      </w:r>
      <w:r w:rsidR="002F0DB6">
        <w:rPr>
          <w:rFonts w:ascii="Calibri" w:hAnsi="Calibri" w:cs="Calibri"/>
          <w:color w:val="17365D" w:themeColor="text2" w:themeShade="BF"/>
          <w:sz w:val="24"/>
          <w:szCs w:val="24"/>
        </w:rPr>
        <w:t xml:space="preserve"> </w:t>
      </w:r>
      <w:r w:rsidR="006E3081">
        <w:rPr>
          <w:rFonts w:ascii="Calibri" w:hAnsi="Calibri" w:cs="Calibri"/>
          <w:color w:val="17365D" w:themeColor="text2" w:themeShade="BF"/>
        </w:rPr>
        <w:t xml:space="preserve">BAS is één van de mogelijke opvolgers van de huidige </w:t>
      </w:r>
      <w:r w:rsidR="00F064EF">
        <w:rPr>
          <w:rFonts w:ascii="Calibri" w:hAnsi="Calibri" w:cs="Calibri"/>
          <w:color w:val="17365D" w:themeColor="text2" w:themeShade="BF"/>
        </w:rPr>
        <w:t>Cd-speler</w:t>
      </w:r>
      <w:r w:rsidR="006E3081">
        <w:rPr>
          <w:rFonts w:ascii="Calibri" w:hAnsi="Calibri" w:cs="Calibri"/>
          <w:color w:val="17365D" w:themeColor="text2" w:themeShade="BF"/>
        </w:rPr>
        <w:t>.</w:t>
      </w:r>
    </w:p>
    <w:p w14:paraId="3554891F" w14:textId="77777777" w:rsidR="006E3081" w:rsidRDefault="006E3081" w:rsidP="002F0DB6">
      <w:pPr>
        <w:rPr>
          <w:rFonts w:ascii="Calibri" w:hAnsi="Calibri" w:cs="Calibri"/>
          <w:color w:val="17365D" w:themeColor="text2" w:themeShade="BF"/>
        </w:rPr>
      </w:pPr>
    </w:p>
    <w:p w14:paraId="063B089B" w14:textId="34B43EFF" w:rsidR="006E3081" w:rsidRPr="00F064EF" w:rsidRDefault="006E3081" w:rsidP="007B40BA">
      <w:pPr>
        <w:pStyle w:val="Kop2"/>
        <w:rPr>
          <w:rFonts w:ascii="Calibri" w:hAnsi="Calibri" w:cs="Calibri"/>
          <w:b w:val="0"/>
          <w:bCs w:val="0"/>
          <w:color w:val="17365D" w:themeColor="text2" w:themeShade="BF"/>
          <w:sz w:val="24"/>
          <w:szCs w:val="24"/>
        </w:rPr>
      </w:pPr>
      <w:bookmarkStart w:id="7" w:name="_Toc137461672"/>
      <w:r w:rsidRPr="00F064EF">
        <w:rPr>
          <w:rFonts w:ascii="Calibri" w:hAnsi="Calibri" w:cs="Calibri"/>
          <w:color w:val="17365D" w:themeColor="text2" w:themeShade="BF"/>
          <w:sz w:val="24"/>
          <w:szCs w:val="24"/>
        </w:rPr>
        <w:t>Thematisch werken</w:t>
      </w:r>
      <w:bookmarkEnd w:id="7"/>
    </w:p>
    <w:p w14:paraId="195BB3C1" w14:textId="32972650" w:rsidR="006E3081" w:rsidRDefault="006E3081" w:rsidP="002F0DB6">
      <w:pPr>
        <w:rPr>
          <w:rFonts w:ascii="Calibri" w:hAnsi="Calibri" w:cs="Calibri"/>
          <w:color w:val="17365D" w:themeColor="text2" w:themeShade="BF"/>
        </w:rPr>
      </w:pPr>
      <w:r w:rsidRPr="00F064EF">
        <w:rPr>
          <w:rFonts w:ascii="Calibri" w:hAnsi="Calibri" w:cs="Calibri"/>
          <w:color w:val="17365D" w:themeColor="text2" w:themeShade="BF"/>
          <w:sz w:val="24"/>
          <w:szCs w:val="24"/>
        </w:rPr>
        <w:t>In het verslagjaar is ee</w:t>
      </w:r>
      <w:r w:rsidR="00F064EF" w:rsidRPr="00F064EF">
        <w:rPr>
          <w:rFonts w:ascii="Calibri" w:hAnsi="Calibri" w:cs="Calibri"/>
          <w:color w:val="17365D" w:themeColor="text2" w:themeShade="BF"/>
          <w:sz w:val="24"/>
          <w:szCs w:val="24"/>
        </w:rPr>
        <w:t>n start gemaakt om te werken in thema’s.  De Raad heeft inmiddels 9 thema’s gedefinieerd en de leden hebben zich vervolgens aan één of meer thema’s verbonden. Het werken in thema’s zal in 2023 verder vorm gegeven worden. Hierbij zal worden afgestemd wat er van de themahouder wordt verwacht. Ook zal een uniforme werkwijze worden geïntroduceerd</w:t>
      </w:r>
      <w:r w:rsidR="00F064EF">
        <w:rPr>
          <w:rFonts w:ascii="Calibri" w:hAnsi="Calibri" w:cs="Calibri"/>
          <w:color w:val="17365D" w:themeColor="text2" w:themeShade="BF"/>
        </w:rPr>
        <w:t>.</w:t>
      </w:r>
    </w:p>
    <w:p w14:paraId="4D749AED" w14:textId="77777777" w:rsidR="00F064EF" w:rsidRDefault="00F064EF" w:rsidP="002F0DB6">
      <w:pPr>
        <w:rPr>
          <w:rFonts w:ascii="Calibri" w:hAnsi="Calibri" w:cs="Calibri"/>
          <w:color w:val="17365D" w:themeColor="text2" w:themeShade="BF"/>
        </w:rPr>
      </w:pPr>
    </w:p>
    <w:p w14:paraId="31973EC0" w14:textId="77777777" w:rsidR="007B40BA" w:rsidRDefault="007B40BA" w:rsidP="002F0DB6">
      <w:pPr>
        <w:rPr>
          <w:rFonts w:ascii="Calibri" w:hAnsi="Calibri" w:cs="Calibri"/>
          <w:b/>
          <w:bCs/>
          <w:color w:val="17365D" w:themeColor="text2" w:themeShade="BF"/>
          <w:sz w:val="24"/>
          <w:szCs w:val="24"/>
        </w:rPr>
      </w:pPr>
    </w:p>
    <w:p w14:paraId="02113BA4" w14:textId="77777777" w:rsidR="007B40BA" w:rsidRDefault="007B40BA" w:rsidP="002F0DB6">
      <w:pPr>
        <w:rPr>
          <w:rFonts w:ascii="Calibri" w:hAnsi="Calibri" w:cs="Calibri"/>
          <w:b/>
          <w:bCs/>
          <w:color w:val="17365D" w:themeColor="text2" w:themeShade="BF"/>
          <w:sz w:val="24"/>
          <w:szCs w:val="24"/>
        </w:rPr>
      </w:pPr>
    </w:p>
    <w:p w14:paraId="749EC991" w14:textId="124F2A2A" w:rsidR="00F064EF" w:rsidRDefault="00F064EF" w:rsidP="00590E5D">
      <w:pPr>
        <w:pStyle w:val="Kop2"/>
        <w:rPr>
          <w:rFonts w:ascii="Calibri" w:hAnsi="Calibri" w:cs="Calibri"/>
          <w:b w:val="0"/>
          <w:bCs w:val="0"/>
          <w:color w:val="17365D" w:themeColor="text2" w:themeShade="BF"/>
          <w:sz w:val="24"/>
          <w:szCs w:val="24"/>
        </w:rPr>
      </w:pPr>
      <w:bookmarkStart w:id="8" w:name="_Toc137461673"/>
      <w:r w:rsidRPr="00F064EF">
        <w:rPr>
          <w:rFonts w:ascii="Calibri" w:hAnsi="Calibri" w:cs="Calibri"/>
          <w:color w:val="17365D" w:themeColor="text2" w:themeShade="BF"/>
          <w:sz w:val="24"/>
          <w:szCs w:val="24"/>
        </w:rPr>
        <w:lastRenderedPageBreak/>
        <w:t>Gebruikersperspectief</w:t>
      </w:r>
      <w:bookmarkEnd w:id="8"/>
    </w:p>
    <w:p w14:paraId="1C6A194F" w14:textId="4E609D17" w:rsidR="00633C78" w:rsidRDefault="00633C78" w:rsidP="002F0DB6">
      <w:pPr>
        <w:rPr>
          <w:rFonts w:ascii="Calibri" w:hAnsi="Calibri" w:cs="Calibri"/>
          <w:color w:val="17365D" w:themeColor="text2" w:themeShade="BF"/>
          <w:sz w:val="24"/>
          <w:szCs w:val="24"/>
        </w:rPr>
      </w:pPr>
      <w:r>
        <w:rPr>
          <w:rFonts w:ascii="Calibri" w:hAnsi="Calibri" w:cs="Calibri"/>
          <w:color w:val="17365D" w:themeColor="text2" w:themeShade="BF"/>
          <w:sz w:val="24"/>
          <w:szCs w:val="24"/>
        </w:rPr>
        <w:t xml:space="preserve">Gedurende het verslagjaar heeft de Raad veel tijd en energie gestoken in het samenstellen van een document met de uiteindelijke titel “Gebruikersperspectief”, </w:t>
      </w:r>
      <w:r w:rsidR="00D10524">
        <w:rPr>
          <w:rFonts w:ascii="Calibri" w:hAnsi="Calibri" w:cs="Calibri"/>
          <w:color w:val="17365D" w:themeColor="text2" w:themeShade="BF"/>
          <w:sz w:val="24"/>
          <w:szCs w:val="24"/>
        </w:rPr>
        <w:t xml:space="preserve">dat niet als visie of werkplan gezien dient te worden. </w:t>
      </w:r>
    </w:p>
    <w:p w14:paraId="2A4341E5" w14:textId="6A347067" w:rsidR="00633C78" w:rsidRDefault="00633C78" w:rsidP="002F0DB6">
      <w:pPr>
        <w:rPr>
          <w:rFonts w:ascii="Calibri" w:hAnsi="Calibri" w:cs="Calibri"/>
          <w:color w:val="17365D" w:themeColor="text2" w:themeShade="BF"/>
          <w:sz w:val="24"/>
          <w:szCs w:val="24"/>
        </w:rPr>
      </w:pPr>
      <w:r>
        <w:rPr>
          <w:rFonts w:ascii="Calibri" w:hAnsi="Calibri" w:cs="Calibri"/>
          <w:color w:val="17365D" w:themeColor="text2" w:themeShade="BF"/>
          <w:sz w:val="24"/>
          <w:szCs w:val="24"/>
        </w:rPr>
        <w:t xml:space="preserve">Dit perspectief geeft een schets van een mogelijk toekomstperspectief van betrokken gebruikers en richt zich op de komende jaren. Soms op de nabije toekomst, maar soms ook als een stip op de horizon. </w:t>
      </w:r>
    </w:p>
    <w:p w14:paraId="3D160F3D" w14:textId="4ACCDC68" w:rsidR="00770D05" w:rsidRDefault="00D10524" w:rsidP="002F0DB6">
      <w:pPr>
        <w:rPr>
          <w:rFonts w:ascii="Calibri" w:hAnsi="Calibri" w:cs="Calibri"/>
          <w:color w:val="17365D" w:themeColor="text2" w:themeShade="BF"/>
          <w:sz w:val="24"/>
          <w:szCs w:val="24"/>
        </w:rPr>
      </w:pPr>
      <w:r>
        <w:rPr>
          <w:rFonts w:ascii="Calibri" w:hAnsi="Calibri" w:cs="Calibri"/>
          <w:color w:val="17365D" w:themeColor="text2" w:themeShade="BF"/>
          <w:sz w:val="24"/>
          <w:szCs w:val="24"/>
        </w:rPr>
        <w:t xml:space="preserve">Het schetst het domein aangepast lezen vanuit de </w:t>
      </w:r>
      <w:r w:rsidR="00397CCF">
        <w:rPr>
          <w:rFonts w:ascii="Calibri" w:hAnsi="Calibri" w:cs="Calibri"/>
          <w:color w:val="17365D" w:themeColor="text2" w:themeShade="BF"/>
          <w:sz w:val="24"/>
          <w:szCs w:val="24"/>
        </w:rPr>
        <w:t>gehele doelgroep van aangepast lezen</w:t>
      </w:r>
      <w:r w:rsidR="00770D05">
        <w:rPr>
          <w:rFonts w:ascii="Calibri" w:hAnsi="Calibri" w:cs="Calibri"/>
          <w:color w:val="17365D" w:themeColor="text2" w:themeShade="BF"/>
          <w:sz w:val="24"/>
          <w:szCs w:val="24"/>
        </w:rPr>
        <w:t xml:space="preserve">. Technisch </w:t>
      </w:r>
      <w:r w:rsidR="00441A6B">
        <w:rPr>
          <w:rFonts w:ascii="Calibri" w:hAnsi="Calibri" w:cs="Calibri"/>
          <w:color w:val="17365D" w:themeColor="text2" w:themeShade="BF"/>
          <w:sz w:val="24"/>
          <w:szCs w:val="24"/>
        </w:rPr>
        <w:t xml:space="preserve">is dit </w:t>
      </w:r>
      <w:r w:rsidR="00770D05">
        <w:rPr>
          <w:rFonts w:ascii="Calibri" w:hAnsi="Calibri" w:cs="Calibri"/>
          <w:color w:val="17365D" w:themeColor="text2" w:themeShade="BF"/>
          <w:sz w:val="24"/>
          <w:szCs w:val="24"/>
        </w:rPr>
        <w:t>een realistisch ideaalbeeld, al is de haalbaarheid afhankelijk van derden en van marktontwikkelingen, die niet altijd in de invloedsfeer en/of het streven liggen van de aanbieders, Koninklijke Bibliotheek en Bibliotheekservice Passend Lezen.</w:t>
      </w:r>
      <w:r w:rsidR="00397CCF">
        <w:rPr>
          <w:rFonts w:ascii="Calibri" w:hAnsi="Calibri" w:cs="Calibri"/>
          <w:color w:val="17365D" w:themeColor="text2" w:themeShade="BF"/>
          <w:sz w:val="24"/>
          <w:szCs w:val="24"/>
        </w:rPr>
        <w:t xml:space="preserve"> Ook wet- en regelgeving speelt hierin een belangrijke rol.</w:t>
      </w:r>
    </w:p>
    <w:p w14:paraId="4D73E186" w14:textId="77777777" w:rsidR="00B44183" w:rsidRPr="002F0DB6" w:rsidRDefault="00B44183" w:rsidP="005D48EA">
      <w:pPr>
        <w:pStyle w:val="Kop1"/>
        <w:rPr>
          <w:rFonts w:asciiTheme="minorHAnsi" w:eastAsia="Times New Roman" w:hAnsiTheme="minorHAnsi" w:cstheme="minorHAnsi"/>
          <w:color w:val="17365D" w:themeColor="text2" w:themeShade="BF"/>
          <w:lang w:eastAsia="nl-NL"/>
        </w:rPr>
      </w:pPr>
      <w:bookmarkStart w:id="9" w:name="_Toc137461674"/>
      <w:r w:rsidRPr="002F0DB6">
        <w:rPr>
          <w:rFonts w:asciiTheme="minorHAnsi" w:eastAsia="Times New Roman" w:hAnsiTheme="minorHAnsi" w:cstheme="minorHAnsi"/>
          <w:color w:val="17365D" w:themeColor="text2" w:themeShade="BF"/>
          <w:lang w:eastAsia="nl-NL"/>
        </w:rPr>
        <w:t>Ter afsluiting</w:t>
      </w:r>
      <w:bookmarkEnd w:id="9"/>
    </w:p>
    <w:p w14:paraId="719FC225" w14:textId="62D962CA" w:rsidR="00255A3D" w:rsidRPr="002F0DB6" w:rsidRDefault="00255A3D" w:rsidP="002F0DB6">
      <w:pPr>
        <w:shd w:val="clear" w:color="auto" w:fill="FFFFFF"/>
        <w:jc w:val="both"/>
        <w:rPr>
          <w:rFonts w:ascii="Calibri" w:eastAsia="Times New Roman" w:hAnsi="Calibri" w:cs="Times New Roman"/>
          <w:color w:val="17365D" w:themeColor="text2" w:themeShade="BF"/>
          <w:sz w:val="24"/>
          <w:szCs w:val="24"/>
          <w:lang w:eastAsia="nl-NL"/>
        </w:rPr>
      </w:pPr>
      <w:r w:rsidRPr="002F0DB6">
        <w:rPr>
          <w:rFonts w:ascii="Calibri" w:eastAsia="Times New Roman" w:hAnsi="Calibri" w:cs="Times New Roman"/>
          <w:color w:val="17365D" w:themeColor="text2" w:themeShade="BF"/>
          <w:sz w:val="24"/>
          <w:szCs w:val="24"/>
          <w:lang w:eastAsia="nl-NL"/>
        </w:rPr>
        <w:t>De R</w:t>
      </w:r>
      <w:r w:rsidR="002C35E1" w:rsidRPr="002F0DB6">
        <w:rPr>
          <w:rFonts w:ascii="Calibri" w:eastAsia="Times New Roman" w:hAnsi="Calibri" w:cs="Times New Roman"/>
          <w:color w:val="17365D" w:themeColor="text2" w:themeShade="BF"/>
          <w:sz w:val="24"/>
          <w:szCs w:val="24"/>
          <w:lang w:eastAsia="nl-NL"/>
        </w:rPr>
        <w:t xml:space="preserve">aad is </w:t>
      </w:r>
      <w:r w:rsidR="00A12A13" w:rsidRPr="002F0DB6">
        <w:rPr>
          <w:rFonts w:ascii="Calibri" w:eastAsia="Times New Roman" w:hAnsi="Calibri" w:cs="Times New Roman"/>
          <w:color w:val="17365D" w:themeColor="text2" w:themeShade="BF"/>
          <w:sz w:val="24"/>
          <w:szCs w:val="24"/>
          <w:lang w:eastAsia="nl-NL"/>
        </w:rPr>
        <w:t>verheugd over</w:t>
      </w:r>
      <w:r w:rsidRPr="002F0DB6">
        <w:rPr>
          <w:rFonts w:ascii="Calibri" w:eastAsia="Times New Roman" w:hAnsi="Calibri" w:cs="Times New Roman"/>
          <w:color w:val="17365D" w:themeColor="text2" w:themeShade="BF"/>
          <w:sz w:val="24"/>
          <w:szCs w:val="24"/>
          <w:lang w:eastAsia="nl-NL"/>
        </w:rPr>
        <w:t xml:space="preserve"> </w:t>
      </w:r>
      <w:r w:rsidR="003E57E7" w:rsidRPr="002F0DB6">
        <w:rPr>
          <w:rFonts w:ascii="Calibri" w:eastAsia="Times New Roman" w:hAnsi="Calibri" w:cs="Times New Roman"/>
          <w:color w:val="17365D" w:themeColor="text2" w:themeShade="BF"/>
          <w:sz w:val="24"/>
          <w:szCs w:val="24"/>
          <w:lang w:eastAsia="nl-NL"/>
        </w:rPr>
        <w:t>de</w:t>
      </w:r>
      <w:r w:rsidRPr="002F0DB6">
        <w:rPr>
          <w:rFonts w:ascii="Calibri" w:eastAsia="Times New Roman" w:hAnsi="Calibri" w:cs="Times New Roman"/>
          <w:color w:val="17365D" w:themeColor="text2" w:themeShade="BF"/>
          <w:sz w:val="24"/>
          <w:szCs w:val="24"/>
          <w:lang w:eastAsia="nl-NL"/>
        </w:rPr>
        <w:t xml:space="preserve"> </w:t>
      </w:r>
      <w:r w:rsidR="003E57E7" w:rsidRPr="002F0DB6">
        <w:rPr>
          <w:rFonts w:ascii="Calibri" w:eastAsia="Times New Roman" w:hAnsi="Calibri" w:cs="Times New Roman"/>
          <w:color w:val="17365D" w:themeColor="text2" w:themeShade="BF"/>
          <w:sz w:val="24"/>
          <w:szCs w:val="24"/>
          <w:lang w:eastAsia="nl-NL"/>
        </w:rPr>
        <w:t xml:space="preserve">mooie en uitgebreide BPL collectie van titels die </w:t>
      </w:r>
      <w:r w:rsidRPr="002F0DB6">
        <w:rPr>
          <w:rFonts w:ascii="Calibri" w:eastAsia="Times New Roman" w:hAnsi="Calibri" w:cs="Times New Roman"/>
          <w:color w:val="17365D" w:themeColor="text2" w:themeShade="BF"/>
          <w:sz w:val="24"/>
          <w:szCs w:val="24"/>
          <w:lang w:eastAsia="nl-NL"/>
        </w:rPr>
        <w:t xml:space="preserve">kwalitatief hoogwaardig in een aangepaste leesvorm </w:t>
      </w:r>
      <w:r w:rsidR="00A12A13" w:rsidRPr="002F0DB6">
        <w:rPr>
          <w:rFonts w:ascii="Calibri" w:eastAsia="Times New Roman" w:hAnsi="Calibri" w:cs="Times New Roman"/>
          <w:color w:val="17365D" w:themeColor="text2" w:themeShade="BF"/>
          <w:sz w:val="24"/>
          <w:szCs w:val="24"/>
          <w:lang w:eastAsia="nl-NL"/>
        </w:rPr>
        <w:t>werden</w:t>
      </w:r>
      <w:r w:rsidR="003E57E7" w:rsidRPr="002F0DB6">
        <w:rPr>
          <w:rFonts w:ascii="Calibri" w:eastAsia="Times New Roman" w:hAnsi="Calibri" w:cs="Times New Roman"/>
          <w:color w:val="17365D" w:themeColor="text2" w:themeShade="BF"/>
          <w:sz w:val="24"/>
          <w:szCs w:val="24"/>
          <w:lang w:eastAsia="nl-NL"/>
        </w:rPr>
        <w:t xml:space="preserve"> omgezet. Met name voor de doelgroep blinden en slechtzienden</w:t>
      </w:r>
      <w:r w:rsidR="00A12A13" w:rsidRPr="002F0DB6">
        <w:rPr>
          <w:rFonts w:ascii="Calibri" w:eastAsia="Times New Roman" w:hAnsi="Calibri" w:cs="Times New Roman"/>
          <w:color w:val="17365D" w:themeColor="text2" w:themeShade="BF"/>
          <w:sz w:val="24"/>
          <w:szCs w:val="24"/>
          <w:lang w:eastAsia="nl-NL"/>
        </w:rPr>
        <w:t>,</w:t>
      </w:r>
      <w:r w:rsidR="003E57E7" w:rsidRPr="002F0DB6">
        <w:rPr>
          <w:rFonts w:ascii="Calibri" w:eastAsia="Times New Roman" w:hAnsi="Calibri" w:cs="Times New Roman"/>
          <w:color w:val="17365D" w:themeColor="text2" w:themeShade="BF"/>
          <w:sz w:val="24"/>
          <w:szCs w:val="24"/>
          <w:lang w:eastAsia="nl-NL"/>
        </w:rPr>
        <w:t xml:space="preserve"> die sterk aangewezen is op het lezen van lectuur, zijn de diensten van BPL onontbeerlijk.</w:t>
      </w:r>
    </w:p>
    <w:p w14:paraId="161F5448" w14:textId="013337BD" w:rsidR="0054046A" w:rsidRDefault="00124A2B" w:rsidP="002F0DB6">
      <w:pPr>
        <w:shd w:val="clear" w:color="auto" w:fill="FFFFFF"/>
        <w:jc w:val="both"/>
        <w:rPr>
          <w:color w:val="17365D" w:themeColor="text2" w:themeShade="BF"/>
          <w:sz w:val="24"/>
          <w:szCs w:val="24"/>
        </w:rPr>
      </w:pPr>
      <w:r w:rsidRPr="002F0DB6">
        <w:rPr>
          <w:color w:val="17365D" w:themeColor="text2" w:themeShade="BF"/>
          <w:sz w:val="24"/>
          <w:szCs w:val="24"/>
        </w:rPr>
        <w:t>De</w:t>
      </w:r>
      <w:r w:rsidR="00375A5C" w:rsidRPr="002F0DB6">
        <w:rPr>
          <w:color w:val="17365D" w:themeColor="text2" w:themeShade="BF"/>
          <w:sz w:val="24"/>
          <w:szCs w:val="24"/>
        </w:rPr>
        <w:t xml:space="preserve"> R</w:t>
      </w:r>
      <w:r w:rsidR="0079406C" w:rsidRPr="002F0DB6">
        <w:rPr>
          <w:color w:val="17365D" w:themeColor="text2" w:themeShade="BF"/>
          <w:sz w:val="24"/>
          <w:szCs w:val="24"/>
        </w:rPr>
        <w:t>aad</w:t>
      </w:r>
      <w:r w:rsidRPr="002F0DB6">
        <w:rPr>
          <w:color w:val="17365D" w:themeColor="text2" w:themeShade="BF"/>
          <w:sz w:val="24"/>
          <w:szCs w:val="24"/>
        </w:rPr>
        <w:t xml:space="preserve"> b</w:t>
      </w:r>
      <w:r w:rsidR="00716E94" w:rsidRPr="002F0DB6">
        <w:rPr>
          <w:color w:val="17365D" w:themeColor="text2" w:themeShade="BF"/>
          <w:sz w:val="24"/>
          <w:szCs w:val="24"/>
        </w:rPr>
        <w:t xml:space="preserve">lijft </w:t>
      </w:r>
      <w:r w:rsidRPr="002F0DB6">
        <w:rPr>
          <w:color w:val="17365D" w:themeColor="text2" w:themeShade="BF"/>
          <w:sz w:val="24"/>
          <w:szCs w:val="24"/>
        </w:rPr>
        <w:t>het tot</w:t>
      </w:r>
      <w:r w:rsidR="0079406C" w:rsidRPr="002F0DB6">
        <w:rPr>
          <w:color w:val="17365D" w:themeColor="text2" w:themeShade="BF"/>
          <w:sz w:val="24"/>
          <w:szCs w:val="24"/>
        </w:rPr>
        <w:t xml:space="preserve"> zijn taak </w:t>
      </w:r>
      <w:r w:rsidRPr="002F0DB6">
        <w:rPr>
          <w:color w:val="17365D" w:themeColor="text2" w:themeShade="BF"/>
          <w:sz w:val="24"/>
          <w:szCs w:val="24"/>
        </w:rPr>
        <w:t xml:space="preserve">zien </w:t>
      </w:r>
      <w:r w:rsidR="0079406C" w:rsidRPr="002F0DB6">
        <w:rPr>
          <w:color w:val="17365D" w:themeColor="text2" w:themeShade="BF"/>
          <w:sz w:val="24"/>
          <w:szCs w:val="24"/>
        </w:rPr>
        <w:t xml:space="preserve">actief en deskundig bij te </w:t>
      </w:r>
      <w:r w:rsidR="004C4033" w:rsidRPr="002F0DB6">
        <w:rPr>
          <w:color w:val="17365D" w:themeColor="text2" w:themeShade="BF"/>
          <w:sz w:val="24"/>
          <w:szCs w:val="24"/>
        </w:rPr>
        <w:t xml:space="preserve">blijven </w:t>
      </w:r>
      <w:r w:rsidR="00625ED8" w:rsidRPr="002F0DB6">
        <w:rPr>
          <w:color w:val="17365D" w:themeColor="text2" w:themeShade="BF"/>
          <w:sz w:val="24"/>
          <w:szCs w:val="24"/>
        </w:rPr>
        <w:t>d</w:t>
      </w:r>
      <w:r w:rsidR="0079406C" w:rsidRPr="002F0DB6">
        <w:rPr>
          <w:color w:val="17365D" w:themeColor="text2" w:themeShade="BF"/>
          <w:sz w:val="24"/>
          <w:szCs w:val="24"/>
        </w:rPr>
        <w:t xml:space="preserve">ragen aan het borgen en waar mogelijk verbeteren van de kwaliteit van de dienstverlening aan de doelgroep van het aangepast lezen. </w:t>
      </w:r>
    </w:p>
    <w:p w14:paraId="5CBA7E68" w14:textId="77777777" w:rsidR="006E3081" w:rsidRDefault="006E3081" w:rsidP="002F0DB6">
      <w:pPr>
        <w:shd w:val="clear" w:color="auto" w:fill="FFFFFF"/>
        <w:jc w:val="both"/>
        <w:rPr>
          <w:color w:val="17365D" w:themeColor="text2" w:themeShade="BF"/>
          <w:sz w:val="24"/>
          <w:szCs w:val="24"/>
        </w:rPr>
      </w:pPr>
    </w:p>
    <w:p w14:paraId="2DECD4D9" w14:textId="77777777" w:rsidR="006E3081" w:rsidRDefault="006E3081" w:rsidP="002F0DB6">
      <w:pPr>
        <w:shd w:val="clear" w:color="auto" w:fill="FFFFFF"/>
        <w:jc w:val="both"/>
        <w:rPr>
          <w:color w:val="17365D" w:themeColor="text2" w:themeShade="BF"/>
          <w:sz w:val="24"/>
          <w:szCs w:val="24"/>
        </w:rPr>
      </w:pPr>
    </w:p>
    <w:p w14:paraId="467FDB06" w14:textId="77777777" w:rsidR="006E3081" w:rsidRDefault="006E3081" w:rsidP="002F0DB6">
      <w:pPr>
        <w:shd w:val="clear" w:color="auto" w:fill="FFFFFF"/>
        <w:jc w:val="both"/>
        <w:rPr>
          <w:color w:val="17365D" w:themeColor="text2" w:themeShade="BF"/>
          <w:sz w:val="24"/>
          <w:szCs w:val="24"/>
        </w:rPr>
      </w:pPr>
    </w:p>
    <w:p w14:paraId="1D4248A1" w14:textId="77777777" w:rsidR="006E3081" w:rsidRDefault="006E3081" w:rsidP="002F0DB6">
      <w:pPr>
        <w:shd w:val="clear" w:color="auto" w:fill="FFFFFF"/>
        <w:jc w:val="both"/>
        <w:rPr>
          <w:color w:val="17365D" w:themeColor="text2" w:themeShade="BF"/>
          <w:sz w:val="24"/>
          <w:szCs w:val="24"/>
        </w:rPr>
      </w:pPr>
    </w:p>
    <w:p w14:paraId="1189A836" w14:textId="77777777" w:rsidR="006E3081" w:rsidRDefault="006E3081" w:rsidP="002F0DB6">
      <w:pPr>
        <w:shd w:val="clear" w:color="auto" w:fill="FFFFFF"/>
        <w:jc w:val="both"/>
        <w:rPr>
          <w:color w:val="17365D" w:themeColor="text2" w:themeShade="BF"/>
          <w:sz w:val="24"/>
          <w:szCs w:val="24"/>
        </w:rPr>
      </w:pPr>
    </w:p>
    <w:p w14:paraId="49246BA1" w14:textId="77777777" w:rsidR="006E3081" w:rsidRDefault="006E3081" w:rsidP="002F0DB6">
      <w:pPr>
        <w:shd w:val="clear" w:color="auto" w:fill="FFFFFF"/>
        <w:jc w:val="both"/>
        <w:rPr>
          <w:color w:val="17365D" w:themeColor="text2" w:themeShade="BF"/>
          <w:sz w:val="24"/>
          <w:szCs w:val="24"/>
        </w:rPr>
      </w:pPr>
    </w:p>
    <w:p w14:paraId="180D9648" w14:textId="77777777" w:rsidR="006E3081" w:rsidRDefault="006E3081" w:rsidP="002F0DB6">
      <w:pPr>
        <w:shd w:val="clear" w:color="auto" w:fill="FFFFFF"/>
        <w:jc w:val="both"/>
        <w:rPr>
          <w:color w:val="17365D" w:themeColor="text2" w:themeShade="BF"/>
          <w:sz w:val="24"/>
          <w:szCs w:val="24"/>
        </w:rPr>
      </w:pPr>
    </w:p>
    <w:p w14:paraId="42A752E7" w14:textId="77777777" w:rsidR="006E3081" w:rsidRDefault="006E3081" w:rsidP="002F0DB6">
      <w:pPr>
        <w:shd w:val="clear" w:color="auto" w:fill="FFFFFF"/>
        <w:jc w:val="both"/>
        <w:rPr>
          <w:color w:val="17365D" w:themeColor="text2" w:themeShade="BF"/>
          <w:sz w:val="24"/>
          <w:szCs w:val="24"/>
        </w:rPr>
      </w:pPr>
    </w:p>
    <w:p w14:paraId="148523EC" w14:textId="77777777" w:rsidR="006E3081" w:rsidRDefault="006E3081" w:rsidP="002F0DB6">
      <w:pPr>
        <w:shd w:val="clear" w:color="auto" w:fill="FFFFFF"/>
        <w:jc w:val="both"/>
        <w:rPr>
          <w:color w:val="17365D" w:themeColor="text2" w:themeShade="BF"/>
          <w:sz w:val="24"/>
          <w:szCs w:val="24"/>
        </w:rPr>
      </w:pPr>
    </w:p>
    <w:p w14:paraId="2686E237" w14:textId="77777777" w:rsidR="006E3081" w:rsidRDefault="006E3081" w:rsidP="002F0DB6">
      <w:pPr>
        <w:shd w:val="clear" w:color="auto" w:fill="FFFFFF"/>
        <w:jc w:val="both"/>
        <w:rPr>
          <w:color w:val="17365D" w:themeColor="text2" w:themeShade="BF"/>
          <w:sz w:val="24"/>
          <w:szCs w:val="24"/>
        </w:rPr>
      </w:pPr>
    </w:p>
    <w:p w14:paraId="055A5E77" w14:textId="77777777" w:rsidR="006E3081" w:rsidRDefault="006E3081" w:rsidP="002F0DB6">
      <w:pPr>
        <w:shd w:val="clear" w:color="auto" w:fill="FFFFFF"/>
        <w:jc w:val="both"/>
        <w:rPr>
          <w:color w:val="17365D" w:themeColor="text2" w:themeShade="BF"/>
          <w:sz w:val="24"/>
          <w:szCs w:val="24"/>
        </w:rPr>
      </w:pPr>
    </w:p>
    <w:p w14:paraId="0C0B18F2" w14:textId="77777777" w:rsidR="006E3081" w:rsidRDefault="006E3081" w:rsidP="002F0DB6">
      <w:pPr>
        <w:shd w:val="clear" w:color="auto" w:fill="FFFFFF"/>
        <w:jc w:val="both"/>
        <w:rPr>
          <w:color w:val="17365D" w:themeColor="text2" w:themeShade="BF"/>
          <w:sz w:val="24"/>
          <w:szCs w:val="24"/>
        </w:rPr>
      </w:pPr>
    </w:p>
    <w:p w14:paraId="4DC3E396" w14:textId="77777777" w:rsidR="006E3081" w:rsidRDefault="006E3081" w:rsidP="002F0DB6">
      <w:pPr>
        <w:shd w:val="clear" w:color="auto" w:fill="FFFFFF"/>
        <w:jc w:val="both"/>
        <w:rPr>
          <w:color w:val="17365D" w:themeColor="text2" w:themeShade="BF"/>
          <w:sz w:val="24"/>
          <w:szCs w:val="24"/>
        </w:rPr>
      </w:pPr>
    </w:p>
    <w:p w14:paraId="3C348543" w14:textId="77777777" w:rsidR="00590E5D" w:rsidRDefault="00590E5D" w:rsidP="006E3081">
      <w:pPr>
        <w:pStyle w:val="Kop1"/>
        <w:rPr>
          <w:rFonts w:asciiTheme="minorHAnsi" w:hAnsiTheme="minorHAnsi" w:cstheme="minorHAnsi"/>
          <w:color w:val="17365D" w:themeColor="text2" w:themeShade="BF"/>
        </w:rPr>
      </w:pPr>
    </w:p>
    <w:p w14:paraId="1C934F71" w14:textId="77777777" w:rsidR="00590E5D" w:rsidRPr="00590E5D" w:rsidRDefault="00590E5D" w:rsidP="00590E5D"/>
    <w:p w14:paraId="73A8B620" w14:textId="60C147FF" w:rsidR="006E3081" w:rsidRPr="00A75A5C" w:rsidRDefault="006E3081" w:rsidP="006E3081">
      <w:pPr>
        <w:pStyle w:val="Kop1"/>
        <w:rPr>
          <w:rFonts w:asciiTheme="minorHAnsi" w:hAnsiTheme="minorHAnsi" w:cstheme="minorHAnsi"/>
          <w:color w:val="17365D" w:themeColor="text2" w:themeShade="BF"/>
        </w:rPr>
      </w:pPr>
      <w:bookmarkStart w:id="10" w:name="_Toc137461675"/>
      <w:r>
        <w:rPr>
          <w:rFonts w:asciiTheme="minorHAnsi" w:hAnsiTheme="minorHAnsi" w:cstheme="minorHAnsi"/>
          <w:color w:val="17365D" w:themeColor="text2" w:themeShade="BF"/>
        </w:rPr>
        <w:lastRenderedPageBreak/>
        <w:t>Bijlage</w:t>
      </w:r>
      <w:r w:rsidR="00590E5D">
        <w:rPr>
          <w:rFonts w:asciiTheme="minorHAnsi" w:hAnsiTheme="minorHAnsi" w:cstheme="minorHAnsi"/>
          <w:color w:val="17365D" w:themeColor="text2" w:themeShade="BF"/>
        </w:rPr>
        <w:t xml:space="preserve"> – algemene informatie</w:t>
      </w:r>
      <w:bookmarkEnd w:id="10"/>
    </w:p>
    <w:p w14:paraId="2A5FF1D9" w14:textId="77777777" w:rsidR="006E3081" w:rsidRPr="00A75A5C" w:rsidRDefault="006E3081" w:rsidP="006E3081">
      <w:pPr>
        <w:rPr>
          <w:color w:val="404040" w:themeColor="text1" w:themeTint="BF"/>
          <w:lang w:eastAsia="nl-NL"/>
        </w:rPr>
      </w:pPr>
    </w:p>
    <w:p w14:paraId="3DCDCE00" w14:textId="77777777" w:rsidR="006E3081" w:rsidRPr="002F0DB6" w:rsidRDefault="006E3081" w:rsidP="006E3081">
      <w:pPr>
        <w:shd w:val="clear" w:color="auto" w:fill="FFFFFF"/>
        <w:jc w:val="both"/>
        <w:rPr>
          <w:rFonts w:ascii="Calibri" w:eastAsia="Times New Roman" w:hAnsi="Calibri" w:cs="Times New Roman"/>
          <w:color w:val="17365D" w:themeColor="text2" w:themeShade="BF"/>
          <w:sz w:val="24"/>
          <w:szCs w:val="24"/>
          <w:lang w:eastAsia="nl-NL"/>
        </w:rPr>
      </w:pPr>
      <w:r w:rsidRPr="002F0DB6">
        <w:rPr>
          <w:rFonts w:ascii="Calibri" w:eastAsia="Times New Roman" w:hAnsi="Calibri" w:cs="Times New Roman"/>
          <w:color w:val="17365D" w:themeColor="text2" w:themeShade="BF"/>
          <w:sz w:val="24"/>
          <w:szCs w:val="24"/>
          <w:lang w:eastAsia="nl-NL"/>
        </w:rPr>
        <w:t>De Lezersraad (Raad) is het adviesorgaan van de Koninklijke Bibliotheek (KB) en de Stichting Bibliotheekservice Passend Lezen (BPL) voor wat betreft het aangepast lezen voor mensen met een leesbeperking. De Raad heeft als doel actief en deskundig bij te dragen aan het borgen en waar mogelijk verbeteren van de kwaliteit van deze dienstverlening.</w:t>
      </w:r>
    </w:p>
    <w:p w14:paraId="1B64AA5F" w14:textId="77777777" w:rsidR="006E3081" w:rsidRPr="002F0DB6" w:rsidRDefault="006E3081" w:rsidP="006E3081">
      <w:pPr>
        <w:shd w:val="clear" w:color="auto" w:fill="FFFFFF"/>
        <w:jc w:val="both"/>
        <w:rPr>
          <w:rFonts w:ascii="Calibri" w:eastAsia="Times New Roman" w:hAnsi="Calibri" w:cs="Times New Roman"/>
          <w:color w:val="17365D" w:themeColor="text2" w:themeShade="BF"/>
          <w:sz w:val="24"/>
          <w:szCs w:val="24"/>
          <w:lang w:eastAsia="nl-NL"/>
        </w:rPr>
      </w:pPr>
    </w:p>
    <w:p w14:paraId="7FE8C637" w14:textId="77777777" w:rsidR="006E3081" w:rsidRPr="002F0DB6" w:rsidRDefault="006E3081" w:rsidP="006E3081">
      <w:pPr>
        <w:jc w:val="both"/>
        <w:rPr>
          <w:color w:val="17365D" w:themeColor="text2" w:themeShade="BF"/>
          <w:sz w:val="24"/>
          <w:szCs w:val="24"/>
        </w:rPr>
      </w:pPr>
      <w:r w:rsidRPr="002F0DB6">
        <w:rPr>
          <w:rFonts w:ascii="Calibri" w:eastAsia="Times New Roman" w:hAnsi="Calibri" w:cs="Times New Roman"/>
          <w:color w:val="17365D" w:themeColor="text2" w:themeShade="BF"/>
          <w:sz w:val="24"/>
          <w:szCs w:val="24"/>
          <w:lang w:eastAsia="nl-NL"/>
        </w:rPr>
        <w:t xml:space="preserve">De KB heeft vanuit de </w:t>
      </w:r>
      <w:proofErr w:type="spellStart"/>
      <w:r w:rsidRPr="002F0DB6">
        <w:rPr>
          <w:rFonts w:ascii="Calibri" w:eastAsia="Times New Roman" w:hAnsi="Calibri" w:cs="Times New Roman"/>
          <w:color w:val="17365D" w:themeColor="text2" w:themeShade="BF"/>
          <w:sz w:val="24"/>
          <w:szCs w:val="24"/>
          <w:lang w:eastAsia="nl-NL"/>
        </w:rPr>
        <w:t>Wsob</w:t>
      </w:r>
      <w:proofErr w:type="spellEnd"/>
      <w:r w:rsidRPr="002F0DB6">
        <w:rPr>
          <w:rFonts w:ascii="Calibri" w:eastAsia="Times New Roman" w:hAnsi="Calibri" w:cs="Times New Roman"/>
          <w:color w:val="17365D" w:themeColor="text2" w:themeShade="BF"/>
          <w:sz w:val="24"/>
          <w:szCs w:val="24"/>
          <w:lang w:eastAsia="nl-NL"/>
        </w:rPr>
        <w:t xml:space="preserve">, de per 1 januari 2015 ingetreden Wet stelsel openbare bibliotheekvoorzieningen, </w:t>
      </w:r>
      <w:r w:rsidRPr="002F0DB6">
        <w:rPr>
          <w:color w:val="17365D" w:themeColor="text2" w:themeShade="BF"/>
          <w:sz w:val="24"/>
          <w:szCs w:val="24"/>
        </w:rPr>
        <w:t xml:space="preserve">de taak gekregen om de bibliotheekvoorziening voor mensen met een leesbeperking in stand te houden. Subsidiering hiervan wordt verzorgd vanuit het ministerie van Onderwijs, Cultuur en Wetenschap. Voor de uitvoer en innovatie van de dienstverlening onder regie van de KB, worden jaarlijks zgn. instellingssubsidies verleend aan de uitvoerende partijen en bibliotheken. </w:t>
      </w:r>
      <w:r w:rsidRPr="002F0DB6">
        <w:rPr>
          <w:rFonts w:ascii="Calibri" w:eastAsia="Times New Roman" w:hAnsi="Calibri" w:cs="Times New Roman"/>
          <w:color w:val="17365D" w:themeColor="text2" w:themeShade="BF"/>
          <w:sz w:val="24"/>
          <w:szCs w:val="24"/>
          <w:lang w:eastAsia="nl-NL"/>
        </w:rPr>
        <w:t xml:space="preserve">Deze dienstverlening wordt door de KB opgedragen aan BPL die op haar beurt weer Dedicon en de Vereniging Christelijke Blindenbibliotheek voor Blinden en Slechtzienden (CBB) inschakelt. Ook de lokale openbare bibliotheken hebben een taak in het kader van de </w:t>
      </w:r>
      <w:proofErr w:type="spellStart"/>
      <w:r w:rsidRPr="002F0DB6">
        <w:rPr>
          <w:rFonts w:ascii="Calibri" w:eastAsia="Times New Roman" w:hAnsi="Calibri" w:cs="Times New Roman"/>
          <w:color w:val="17365D" w:themeColor="text2" w:themeShade="BF"/>
          <w:sz w:val="24"/>
          <w:szCs w:val="24"/>
          <w:lang w:eastAsia="nl-NL"/>
        </w:rPr>
        <w:t>Wsob</w:t>
      </w:r>
      <w:proofErr w:type="spellEnd"/>
      <w:r w:rsidRPr="002F0DB6">
        <w:rPr>
          <w:rFonts w:ascii="Calibri" w:eastAsia="Times New Roman" w:hAnsi="Calibri" w:cs="Times New Roman"/>
          <w:color w:val="17365D" w:themeColor="text2" w:themeShade="BF"/>
          <w:sz w:val="24"/>
          <w:szCs w:val="24"/>
          <w:lang w:eastAsia="nl-NL"/>
        </w:rPr>
        <w:t>, ten behoeve van de dienstverlening aan mensen met een leesbeperking.</w:t>
      </w:r>
    </w:p>
    <w:p w14:paraId="200925AB" w14:textId="77777777" w:rsidR="006E3081" w:rsidRPr="002F0DB6" w:rsidRDefault="006E3081" w:rsidP="006E3081">
      <w:pPr>
        <w:rPr>
          <w:color w:val="17365D" w:themeColor="text2" w:themeShade="BF"/>
          <w:sz w:val="24"/>
          <w:szCs w:val="24"/>
        </w:rPr>
      </w:pPr>
    </w:p>
    <w:p w14:paraId="19F6C400" w14:textId="77777777" w:rsidR="006E3081" w:rsidRPr="002F0DB6" w:rsidRDefault="006E3081" w:rsidP="006E3081">
      <w:pPr>
        <w:jc w:val="both"/>
        <w:rPr>
          <w:color w:val="17365D" w:themeColor="text2" w:themeShade="BF"/>
          <w:sz w:val="24"/>
          <w:szCs w:val="24"/>
        </w:rPr>
      </w:pPr>
      <w:r w:rsidRPr="002F0DB6">
        <w:rPr>
          <w:color w:val="17365D" w:themeColor="text2" w:themeShade="BF"/>
          <w:sz w:val="24"/>
          <w:szCs w:val="24"/>
        </w:rPr>
        <w:t>BPL draagt zorg voor het klantencontact, de selectie van titels voor de collectie en de toegankelijkheid van deze collectie via haar website, app en catalogi en het beheer van het bibliotheeksysteem. Dedicon en CBB verzorgen de vervaardiging en distributie van het aangepaste materiaal, zoals de gesproken boeken, kranten en tijdschriften, braille, grote lettertijdschriften, digitale data, reliëf en maatwerk. Daarnaast is Dedicon ook nog verantwoordelijk voor de opslag van de materialen, de kennisfunctie en onderzoek, waarvan innovatie een belangrijk onderdeel vormt.</w:t>
      </w:r>
    </w:p>
    <w:p w14:paraId="2AC9F44A" w14:textId="77777777" w:rsidR="006E3081" w:rsidRPr="002F0DB6" w:rsidRDefault="006E3081" w:rsidP="006E3081">
      <w:pPr>
        <w:jc w:val="both"/>
        <w:rPr>
          <w:color w:val="17365D" w:themeColor="text2" w:themeShade="BF"/>
          <w:sz w:val="24"/>
          <w:szCs w:val="24"/>
        </w:rPr>
      </w:pPr>
      <w:r w:rsidRPr="002F0DB6">
        <w:rPr>
          <w:color w:val="17365D" w:themeColor="text2" w:themeShade="BF"/>
          <w:sz w:val="24"/>
          <w:szCs w:val="24"/>
        </w:rPr>
        <w:t>Het aangepast lezen is onderdeel van het stelsel van Openbare Bibliotheekvoorzieningen, maar neemt, gelet op de specifieke problematiek van de doelgroep, in dat stelsel wel een bijzondere plaats in, welke wordt gerechtvaardigd door het feit dat om van een tekst kennis te kunnen nemen, die tekst in een voor hen toegankelijke leesvorm omgezet dient te worden.</w:t>
      </w:r>
    </w:p>
    <w:p w14:paraId="20AD8EE1" w14:textId="77777777" w:rsidR="006E3081" w:rsidRPr="002F0DB6" w:rsidRDefault="006E3081" w:rsidP="006E3081">
      <w:pPr>
        <w:shd w:val="clear" w:color="auto" w:fill="FFFFFF"/>
        <w:rPr>
          <w:rFonts w:ascii="Calibri" w:eastAsia="Times New Roman" w:hAnsi="Calibri" w:cs="Times New Roman"/>
          <w:color w:val="17365D" w:themeColor="text2" w:themeShade="BF"/>
          <w:sz w:val="24"/>
          <w:szCs w:val="24"/>
          <w:lang w:eastAsia="nl-NL"/>
        </w:rPr>
      </w:pPr>
    </w:p>
    <w:p w14:paraId="3D4F18F7" w14:textId="77777777" w:rsidR="006E3081" w:rsidRPr="002F0DB6" w:rsidRDefault="006E3081" w:rsidP="006E3081">
      <w:pPr>
        <w:shd w:val="clear" w:color="auto" w:fill="FFFFFF"/>
        <w:jc w:val="both"/>
        <w:rPr>
          <w:rFonts w:ascii="Calibri" w:eastAsia="Times New Roman" w:hAnsi="Calibri" w:cs="Times New Roman"/>
          <w:color w:val="17365D" w:themeColor="text2" w:themeShade="BF"/>
          <w:sz w:val="24"/>
          <w:szCs w:val="24"/>
          <w:lang w:eastAsia="nl-NL"/>
        </w:rPr>
      </w:pPr>
      <w:r w:rsidRPr="002F0DB6">
        <w:rPr>
          <w:color w:val="17365D" w:themeColor="text2" w:themeShade="BF"/>
          <w:sz w:val="24"/>
          <w:szCs w:val="24"/>
        </w:rPr>
        <w:t>Tot de doelgroep van het aangepast lezen behoren primair personen met een visuele leesbeperking (blinden en slechtzienden), maar ook personen met een andere (lees)beperking, zoals dyslexie, cognitieve beperking of motorische beperking kunnen gebruik maken van deze dienstverlening.</w:t>
      </w:r>
    </w:p>
    <w:p w14:paraId="20C2FE76" w14:textId="77777777" w:rsidR="006E3081" w:rsidRPr="002F0DB6" w:rsidRDefault="006E3081" w:rsidP="002F0DB6">
      <w:pPr>
        <w:shd w:val="clear" w:color="auto" w:fill="FFFFFF"/>
        <w:jc w:val="both"/>
        <w:rPr>
          <w:color w:val="17365D" w:themeColor="text2" w:themeShade="BF"/>
        </w:rPr>
      </w:pPr>
    </w:p>
    <w:sectPr w:rsidR="006E3081" w:rsidRPr="002F0DB6" w:rsidSect="000D35BC">
      <w:headerReference w:type="default" r:id="rId9"/>
      <w:footerReference w:type="default" r:id="rId10"/>
      <w:pgSz w:w="11906" w:h="16838"/>
      <w:pgMar w:top="1826"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D447" w14:textId="77777777" w:rsidR="00646A4B" w:rsidRDefault="00646A4B" w:rsidP="00933EB2">
      <w:r>
        <w:separator/>
      </w:r>
    </w:p>
  </w:endnote>
  <w:endnote w:type="continuationSeparator" w:id="0">
    <w:p w14:paraId="14DD6FAB" w14:textId="77777777" w:rsidR="00646A4B" w:rsidRDefault="00646A4B" w:rsidP="009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oundPro">
    <w:altName w:val="Calibri"/>
    <w:panose1 w:val="00000000000000000000"/>
    <w:charset w:val="00"/>
    <w:family w:val="swiss"/>
    <w:notTrueType/>
    <w:pitch w:val="variable"/>
    <w:sig w:usb0="A00002BF" w:usb1="4000207B"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73532"/>
      <w:docPartObj>
        <w:docPartGallery w:val="Page Numbers (Bottom of Page)"/>
        <w:docPartUnique/>
      </w:docPartObj>
    </w:sdtPr>
    <w:sdtEndPr>
      <w:rPr>
        <w:b/>
        <w:color w:val="002060"/>
      </w:rPr>
    </w:sdtEndPr>
    <w:sdtContent>
      <w:p w14:paraId="770C468A" w14:textId="77777777" w:rsidR="0094347E" w:rsidRDefault="0094347E">
        <w:pPr>
          <w:pStyle w:val="Voettekst"/>
          <w:jc w:val="right"/>
        </w:pPr>
        <w:r>
          <w:rPr>
            <w:b/>
            <w:noProof/>
            <w:color w:val="002060"/>
            <w:lang w:eastAsia="nl-NL"/>
          </w:rPr>
          <mc:AlternateContent>
            <mc:Choice Requires="wps">
              <w:drawing>
                <wp:anchor distT="0" distB="0" distL="114300" distR="114300" simplePos="0" relativeHeight="251660288" behindDoc="0" locked="0" layoutInCell="1" allowOverlap="1" wp14:anchorId="6F0D1940" wp14:editId="648EB07F">
                  <wp:simplePos x="0" y="0"/>
                  <wp:positionH relativeFrom="column">
                    <wp:posOffset>-52070</wp:posOffset>
                  </wp:positionH>
                  <wp:positionV relativeFrom="paragraph">
                    <wp:posOffset>147955</wp:posOffset>
                  </wp:positionV>
                  <wp:extent cx="5800725" cy="0"/>
                  <wp:effectExtent l="0" t="0" r="28575" b="19050"/>
                  <wp:wrapNone/>
                  <wp:docPr id="7" name="Rechte verbindingslijn 7"/>
                  <wp:cNvGraphicFramePr/>
                  <a:graphic xmlns:a="http://schemas.openxmlformats.org/drawingml/2006/main">
                    <a:graphicData uri="http://schemas.microsoft.com/office/word/2010/wordprocessingShape">
                      <wps:wsp>
                        <wps:cNvCnPr/>
                        <wps:spPr>
                          <a:xfrm>
                            <a:off x="0" y="0"/>
                            <a:ext cx="58007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2A7D0B5" id="Rechte verbindingslijn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11.65pt" to="452.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" strokecolor="#002060"/>
              </w:pict>
            </mc:Fallback>
          </mc:AlternateContent>
        </w:r>
      </w:p>
      <w:p w14:paraId="2CFB06E8" w14:textId="77777777" w:rsidR="003301DB" w:rsidRPr="009C711A" w:rsidRDefault="003301DB">
        <w:pPr>
          <w:pStyle w:val="Voettekst"/>
          <w:jc w:val="right"/>
          <w:rPr>
            <w:b/>
            <w:color w:val="002060"/>
          </w:rPr>
        </w:pPr>
        <w:r>
          <w:rPr>
            <w:b/>
            <w:noProof/>
            <w:color w:val="002060"/>
            <w:lang w:eastAsia="nl-NL"/>
          </w:rPr>
          <mc:AlternateContent>
            <mc:Choice Requires="wps">
              <w:drawing>
                <wp:anchor distT="0" distB="0" distL="114300" distR="114300" simplePos="0" relativeHeight="251659264" behindDoc="0" locked="0" layoutInCell="1" allowOverlap="1" wp14:anchorId="5115E8E7" wp14:editId="5094CDEB">
                  <wp:simplePos x="0" y="0"/>
                  <wp:positionH relativeFrom="column">
                    <wp:posOffset>-33020</wp:posOffset>
                  </wp:positionH>
                  <wp:positionV relativeFrom="paragraph">
                    <wp:posOffset>-32385</wp:posOffset>
                  </wp:positionV>
                  <wp:extent cx="952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9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C6DF1BB" id="Rechte verbindingslijn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2.55pt" to="-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" strokecolor="#4579b8 [3044]"/>
              </w:pict>
            </mc:Fallback>
          </mc:AlternateContent>
        </w:r>
        <w:r w:rsidRPr="009C711A">
          <w:rPr>
            <w:b/>
            <w:color w:val="002060"/>
          </w:rPr>
          <w:fldChar w:fldCharType="begin"/>
        </w:r>
        <w:r w:rsidRPr="009C711A">
          <w:rPr>
            <w:b/>
            <w:color w:val="002060"/>
          </w:rPr>
          <w:instrText>PAGE   \* MERGEFORMAT</w:instrText>
        </w:r>
        <w:r w:rsidRPr="009C711A">
          <w:rPr>
            <w:b/>
            <w:color w:val="002060"/>
          </w:rPr>
          <w:fldChar w:fldCharType="separate"/>
        </w:r>
        <w:r w:rsidR="000C6C47">
          <w:rPr>
            <w:b/>
            <w:noProof/>
            <w:color w:val="002060"/>
          </w:rPr>
          <w:t>6</w:t>
        </w:r>
        <w:r w:rsidRPr="009C711A">
          <w:rPr>
            <w:b/>
            <w:color w:val="002060"/>
          </w:rPr>
          <w:fldChar w:fldCharType="end"/>
        </w:r>
      </w:p>
    </w:sdtContent>
  </w:sdt>
  <w:p w14:paraId="3544C5FA" w14:textId="7844BA6C" w:rsidR="003301DB" w:rsidRDefault="003301DB" w:rsidP="002D700F">
    <w:pPr>
      <w:pStyle w:val="Voettekst"/>
      <w:tabs>
        <w:tab w:val="left" w:pos="2552"/>
      </w:tabs>
    </w:pPr>
    <w:r w:rsidRPr="00933EB2">
      <w:rPr>
        <w:noProof/>
        <w:lang w:eastAsia="nl-NL"/>
      </w:rPr>
      <w:drawing>
        <wp:inline distT="0" distB="0" distL="0" distR="0" wp14:anchorId="77AC8EB4" wp14:editId="31EB8388">
          <wp:extent cx="971550" cy="411291"/>
          <wp:effectExtent l="0" t="0" r="0" b="8255"/>
          <wp:docPr id="1542071641" name="Afbeelding 1542071641"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996224" cy="421736"/>
                  </a:xfrm>
                  <a:prstGeom prst="rect">
                    <a:avLst/>
                  </a:prstGeom>
                </pic:spPr>
              </pic:pic>
            </a:graphicData>
          </a:graphic>
        </wp:inline>
      </w:drawing>
    </w:r>
    <w:r>
      <w:t xml:space="preserve">    </w:t>
    </w:r>
    <w:r w:rsidR="000F3802">
      <w:rPr>
        <w:b/>
        <w:color w:val="365F91" w:themeColor="accent1" w:themeShade="BF"/>
      </w:rPr>
      <w:t>Februari</w:t>
    </w:r>
    <w:r w:rsidR="002D700F">
      <w:rPr>
        <w:b/>
        <w:color w:val="365F91" w:themeColor="accent1" w:themeShade="BF"/>
      </w:rPr>
      <w:t xml:space="preserve"> 202</w:t>
    </w:r>
    <w:r w:rsidR="000F3802">
      <w:rPr>
        <w:b/>
        <w:color w:val="365F91" w:themeColor="accent1" w:themeShade="B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2333" w14:textId="77777777" w:rsidR="00646A4B" w:rsidRDefault="00646A4B" w:rsidP="00933EB2">
      <w:r>
        <w:separator/>
      </w:r>
    </w:p>
  </w:footnote>
  <w:footnote w:type="continuationSeparator" w:id="0">
    <w:p w14:paraId="5CCC335A" w14:textId="77777777" w:rsidR="00646A4B" w:rsidRDefault="00646A4B" w:rsidP="0093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0D4" w14:textId="0F0DB0BD" w:rsidR="003301DB" w:rsidRDefault="003301DB" w:rsidP="009C711A">
    <w:pPr>
      <w:pStyle w:val="Koptekst"/>
    </w:pPr>
    <w:r w:rsidRPr="000343FA">
      <w:rPr>
        <w:noProof/>
        <w:color w:val="17365D" w:themeColor="text2" w:themeShade="BF"/>
        <w:lang w:eastAsia="nl-NL"/>
      </w:rPr>
      <w:drawing>
        <wp:inline distT="0" distB="0" distL="0" distR="0" wp14:anchorId="4318BF94" wp14:editId="277A70C0">
          <wp:extent cx="1802205" cy="762935"/>
          <wp:effectExtent l="19050" t="0" r="7545" b="0"/>
          <wp:docPr id="757165218" name="Afbeelding 757165218"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r w:rsidRPr="000343FA">
      <w:rPr>
        <w:color w:val="17365D" w:themeColor="text2" w:themeShade="BF"/>
      </w:rPr>
      <w:t xml:space="preserve">                                                     </w:t>
    </w:r>
    <w:r w:rsidR="002D700F">
      <w:rPr>
        <w:b/>
        <w:color w:val="17365D" w:themeColor="text2" w:themeShade="BF"/>
        <w:sz w:val="24"/>
        <w:szCs w:val="24"/>
      </w:rPr>
      <w:t>Jaarverslag 202</w:t>
    </w:r>
    <w:r w:rsidR="0090780F">
      <w:rPr>
        <w:b/>
        <w:color w:val="17365D" w:themeColor="text2" w:themeShade="BF"/>
        <w:sz w:val="24"/>
        <w:szCs w:val="24"/>
      </w:rPr>
      <w:t>2</w:t>
    </w:r>
    <w:r w:rsidRPr="000343FA">
      <w:rPr>
        <w:b/>
        <w:color w:val="17365D" w:themeColor="text2" w:themeShade="BF"/>
        <w:sz w:val="24"/>
        <w:szCs w:val="24"/>
      </w:rPr>
      <w:t xml:space="preserve"> van de Lezersraad</w:t>
    </w:r>
    <w:r>
      <w:tab/>
    </w:r>
  </w:p>
  <w:p w14:paraId="4504B052" w14:textId="77777777" w:rsidR="003301DB" w:rsidRDefault="003301DB">
    <w:pPr>
      <w:pStyle w:val="Koptekst"/>
    </w:pPr>
  </w:p>
  <w:p w14:paraId="5FED0251" w14:textId="77777777" w:rsidR="003301DB" w:rsidRPr="00933EB2" w:rsidRDefault="003301DB">
    <w:pPr>
      <w:pStyle w:val="Koptekst"/>
      <w:rPr>
        <w:color w:val="17365D" w:themeColor="text2" w:themeShade="BF"/>
      </w:rPr>
    </w:pPr>
    <w:r>
      <w:rPr>
        <w:noProof/>
        <w:color w:val="17365D" w:themeColor="text2" w:themeShade="BF"/>
        <w:lang w:eastAsia="nl-NL"/>
      </w:rPr>
      <mc:AlternateContent>
        <mc:Choice Requires="wps">
          <w:drawing>
            <wp:anchor distT="0" distB="0" distL="114300" distR="114300" simplePos="0" relativeHeight="251658240" behindDoc="0" locked="0" layoutInCell="1" allowOverlap="1" wp14:anchorId="1F444361" wp14:editId="18D99A9C">
              <wp:simplePos x="0" y="0"/>
              <wp:positionH relativeFrom="column">
                <wp:posOffset>-52705</wp:posOffset>
              </wp:positionH>
              <wp:positionV relativeFrom="paragraph">
                <wp:posOffset>86995</wp:posOffset>
              </wp:positionV>
              <wp:extent cx="5755640" cy="635"/>
              <wp:effectExtent l="0" t="0" r="3556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D05264" id="_x0000_t32" coordsize="21600,21600" o:spt="32" o:oned="t" path="m,l21600,21600e" filled="f">
              <v:path arrowok="t" fillok="f" o:connecttype="none"/>
              <o:lock v:ext="edit" shapetype="t"/>
            </v:shapetype>
            <v:shape id="AutoShape 1" o:spid="_x0000_s1026" type="#_x0000_t32" style="position:absolute;margin-left:-4.15pt;margin-top:6.85pt;width:45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" stroke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779"/>
    <w:multiLevelType w:val="hybridMultilevel"/>
    <w:tmpl w:val="D02223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B7AEA"/>
    <w:multiLevelType w:val="hybridMultilevel"/>
    <w:tmpl w:val="9EDE4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C5A24"/>
    <w:multiLevelType w:val="hybridMultilevel"/>
    <w:tmpl w:val="A6F2F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033AA"/>
    <w:multiLevelType w:val="hybridMultilevel"/>
    <w:tmpl w:val="1A105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641159"/>
    <w:multiLevelType w:val="hybridMultilevel"/>
    <w:tmpl w:val="03703EA2"/>
    <w:lvl w:ilvl="0" w:tplc="BE3A6F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6F1A28"/>
    <w:multiLevelType w:val="hybridMultilevel"/>
    <w:tmpl w:val="CDB41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8A5607"/>
    <w:multiLevelType w:val="hybridMultilevel"/>
    <w:tmpl w:val="25B29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570C21"/>
    <w:multiLevelType w:val="hybridMultilevel"/>
    <w:tmpl w:val="93F6DD24"/>
    <w:lvl w:ilvl="0" w:tplc="A0F8B28E">
      <w:start w:val="1"/>
      <w:numFmt w:val="decimal"/>
      <w:lvlText w:val="%1."/>
      <w:lvlJc w:val="left"/>
      <w:pPr>
        <w:ind w:left="720" w:hanging="360"/>
      </w:pPr>
      <w:rPr>
        <w:rFonts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E72DF"/>
    <w:multiLevelType w:val="hybridMultilevel"/>
    <w:tmpl w:val="25C45582"/>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9" w15:restartNumberingAfterBreak="0">
    <w:nsid w:val="1EF25F8B"/>
    <w:multiLevelType w:val="hybridMultilevel"/>
    <w:tmpl w:val="5CBC1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A521A1"/>
    <w:multiLevelType w:val="hybridMultilevel"/>
    <w:tmpl w:val="7D18725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8F3563"/>
    <w:multiLevelType w:val="hybridMultilevel"/>
    <w:tmpl w:val="E8C67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EA5914"/>
    <w:multiLevelType w:val="hybridMultilevel"/>
    <w:tmpl w:val="3E5A7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124F14"/>
    <w:multiLevelType w:val="hybridMultilevel"/>
    <w:tmpl w:val="3A54188C"/>
    <w:lvl w:ilvl="0" w:tplc="FE86254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5A028F"/>
    <w:multiLevelType w:val="hybridMultilevel"/>
    <w:tmpl w:val="C7B85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7D57D9"/>
    <w:multiLevelType w:val="hybridMultilevel"/>
    <w:tmpl w:val="84E6F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F219D4"/>
    <w:multiLevelType w:val="hybridMultilevel"/>
    <w:tmpl w:val="3202F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4A1AA4"/>
    <w:multiLevelType w:val="hybridMultilevel"/>
    <w:tmpl w:val="9ECC8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303488"/>
    <w:multiLevelType w:val="hybridMultilevel"/>
    <w:tmpl w:val="16BC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D4046A"/>
    <w:multiLevelType w:val="hybridMultilevel"/>
    <w:tmpl w:val="2026CEE0"/>
    <w:lvl w:ilvl="0" w:tplc="FE98997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DC40B4"/>
    <w:multiLevelType w:val="hybridMultilevel"/>
    <w:tmpl w:val="D5DE2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1A0CCD"/>
    <w:multiLevelType w:val="multilevel"/>
    <w:tmpl w:val="9BDE0D4C"/>
    <w:styleLink w:val="LijstalineaKB"/>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680" w:hanging="340"/>
      </w:pPr>
      <w:rPr>
        <w:rFonts w:ascii="DINRoundPro" w:hAnsi="DINRoundPro" w:hint="default"/>
        <w:color w:val="000000" w:themeColor="text1"/>
      </w:rPr>
    </w:lvl>
    <w:lvl w:ilvl="2">
      <w:start w:val="1"/>
      <w:numFmt w:val="bullet"/>
      <w:lvlText w:val="◦"/>
      <w:lvlJc w:val="left"/>
      <w:pPr>
        <w:ind w:left="1020" w:hanging="340"/>
      </w:pPr>
      <w:rPr>
        <w:rFonts w:ascii="Calibri" w:hAnsi="Calibri" w:hint="default"/>
        <w:color w:val="000000" w:themeColor="text1"/>
      </w:rPr>
    </w:lvl>
    <w:lvl w:ilvl="3">
      <w:start w:val="1"/>
      <w:numFmt w:val="bullet"/>
      <w:lvlText w:val="–"/>
      <w:lvlJc w:val="left"/>
      <w:pPr>
        <w:ind w:left="1360" w:hanging="340"/>
      </w:pPr>
      <w:rPr>
        <w:rFonts w:ascii="DINRoundPro" w:hAnsi="DINRoundPro" w:hint="default"/>
        <w:color w:val="000000" w:themeColor="text1"/>
      </w:rPr>
    </w:lvl>
    <w:lvl w:ilvl="4">
      <w:start w:val="1"/>
      <w:numFmt w:val="bullet"/>
      <w:lvlText w:val="–"/>
      <w:lvlJc w:val="left"/>
      <w:pPr>
        <w:ind w:left="1700" w:hanging="340"/>
      </w:pPr>
      <w:rPr>
        <w:rFonts w:ascii="DINRoundPro" w:hAnsi="DINRoundPro" w:hint="default"/>
        <w:color w:val="000000" w:themeColor="text1"/>
      </w:rPr>
    </w:lvl>
    <w:lvl w:ilvl="5">
      <w:start w:val="1"/>
      <w:numFmt w:val="bullet"/>
      <w:lvlText w:val="–"/>
      <w:lvlJc w:val="left"/>
      <w:pPr>
        <w:ind w:left="2040" w:hanging="340"/>
      </w:pPr>
      <w:rPr>
        <w:rFonts w:ascii="DINRoundPro" w:hAnsi="DINRoundPro" w:hint="default"/>
        <w:color w:val="000000" w:themeColor="text1"/>
      </w:rPr>
    </w:lvl>
    <w:lvl w:ilvl="6">
      <w:start w:val="1"/>
      <w:numFmt w:val="bullet"/>
      <w:lvlText w:val="–"/>
      <w:lvlJc w:val="left"/>
      <w:pPr>
        <w:ind w:left="2380" w:hanging="340"/>
      </w:pPr>
      <w:rPr>
        <w:rFonts w:ascii="DINRoundPro" w:hAnsi="DINRoundPro" w:hint="default"/>
        <w:color w:val="000000" w:themeColor="text1"/>
      </w:rPr>
    </w:lvl>
    <w:lvl w:ilvl="7">
      <w:start w:val="1"/>
      <w:numFmt w:val="bullet"/>
      <w:lvlText w:val="–"/>
      <w:lvlJc w:val="left"/>
      <w:pPr>
        <w:ind w:left="2720" w:hanging="340"/>
      </w:pPr>
      <w:rPr>
        <w:rFonts w:ascii="DINRoundPro" w:hAnsi="DINRoundPro" w:hint="default"/>
        <w:color w:val="000000" w:themeColor="text1"/>
      </w:rPr>
    </w:lvl>
    <w:lvl w:ilvl="8">
      <w:start w:val="1"/>
      <w:numFmt w:val="bullet"/>
      <w:lvlText w:val="–"/>
      <w:lvlJc w:val="left"/>
      <w:pPr>
        <w:ind w:left="3060" w:hanging="340"/>
      </w:pPr>
      <w:rPr>
        <w:rFonts w:ascii="DINRoundPro" w:hAnsi="DINRoundPro" w:hint="default"/>
        <w:color w:val="000000" w:themeColor="text1"/>
      </w:rPr>
    </w:lvl>
  </w:abstractNum>
  <w:abstractNum w:abstractNumId="22" w15:restartNumberingAfterBreak="0">
    <w:nsid w:val="351B0B04"/>
    <w:multiLevelType w:val="hybridMultilevel"/>
    <w:tmpl w:val="6D76D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81A7406"/>
    <w:multiLevelType w:val="hybridMultilevel"/>
    <w:tmpl w:val="B8120D38"/>
    <w:lvl w:ilvl="0" w:tplc="F036E9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4B35DB"/>
    <w:multiLevelType w:val="hybridMultilevel"/>
    <w:tmpl w:val="C6C4C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D52D3B"/>
    <w:multiLevelType w:val="hybridMultilevel"/>
    <w:tmpl w:val="E334EA7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951E45"/>
    <w:multiLevelType w:val="hybridMultilevel"/>
    <w:tmpl w:val="C9264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2FD262B"/>
    <w:multiLevelType w:val="hybridMultilevel"/>
    <w:tmpl w:val="F8242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A430D8"/>
    <w:multiLevelType w:val="hybridMultilevel"/>
    <w:tmpl w:val="025E30D0"/>
    <w:lvl w:ilvl="0" w:tplc="7D685F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B80760"/>
    <w:multiLevelType w:val="hybridMultilevel"/>
    <w:tmpl w:val="21B6A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4362D8"/>
    <w:multiLevelType w:val="multilevel"/>
    <w:tmpl w:val="9BDE0D4C"/>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680" w:hanging="340"/>
      </w:pPr>
      <w:rPr>
        <w:rFonts w:ascii="DINRoundPro" w:hAnsi="DINRoundPro" w:hint="default"/>
        <w:color w:val="000000" w:themeColor="text1"/>
      </w:rPr>
    </w:lvl>
    <w:lvl w:ilvl="2">
      <w:start w:val="1"/>
      <w:numFmt w:val="bullet"/>
      <w:lvlText w:val="◦"/>
      <w:lvlJc w:val="left"/>
      <w:pPr>
        <w:ind w:left="1020" w:hanging="340"/>
      </w:pPr>
      <w:rPr>
        <w:rFonts w:ascii="Calibri" w:hAnsi="Calibri" w:hint="default"/>
        <w:color w:val="000000" w:themeColor="text1"/>
      </w:rPr>
    </w:lvl>
    <w:lvl w:ilvl="3">
      <w:start w:val="1"/>
      <w:numFmt w:val="bullet"/>
      <w:lvlText w:val="–"/>
      <w:lvlJc w:val="left"/>
      <w:pPr>
        <w:ind w:left="1360" w:hanging="340"/>
      </w:pPr>
      <w:rPr>
        <w:rFonts w:ascii="DINRoundPro" w:hAnsi="DINRoundPro" w:hint="default"/>
        <w:color w:val="000000" w:themeColor="text1"/>
      </w:rPr>
    </w:lvl>
    <w:lvl w:ilvl="4">
      <w:start w:val="1"/>
      <w:numFmt w:val="bullet"/>
      <w:lvlText w:val="–"/>
      <w:lvlJc w:val="left"/>
      <w:pPr>
        <w:ind w:left="1700" w:hanging="340"/>
      </w:pPr>
      <w:rPr>
        <w:rFonts w:ascii="DINRoundPro" w:hAnsi="DINRoundPro" w:hint="default"/>
        <w:color w:val="000000" w:themeColor="text1"/>
      </w:rPr>
    </w:lvl>
    <w:lvl w:ilvl="5">
      <w:start w:val="1"/>
      <w:numFmt w:val="bullet"/>
      <w:lvlText w:val="–"/>
      <w:lvlJc w:val="left"/>
      <w:pPr>
        <w:ind w:left="2040" w:hanging="340"/>
      </w:pPr>
      <w:rPr>
        <w:rFonts w:ascii="DINRoundPro" w:hAnsi="DINRoundPro" w:hint="default"/>
        <w:color w:val="000000" w:themeColor="text1"/>
      </w:rPr>
    </w:lvl>
    <w:lvl w:ilvl="6">
      <w:start w:val="1"/>
      <w:numFmt w:val="bullet"/>
      <w:lvlText w:val="–"/>
      <w:lvlJc w:val="left"/>
      <w:pPr>
        <w:ind w:left="2380" w:hanging="340"/>
      </w:pPr>
      <w:rPr>
        <w:rFonts w:ascii="DINRoundPro" w:hAnsi="DINRoundPro" w:hint="default"/>
        <w:color w:val="000000" w:themeColor="text1"/>
      </w:rPr>
    </w:lvl>
    <w:lvl w:ilvl="7">
      <w:start w:val="1"/>
      <w:numFmt w:val="bullet"/>
      <w:lvlText w:val="–"/>
      <w:lvlJc w:val="left"/>
      <w:pPr>
        <w:ind w:left="2720" w:hanging="340"/>
      </w:pPr>
      <w:rPr>
        <w:rFonts w:ascii="DINRoundPro" w:hAnsi="DINRoundPro" w:hint="default"/>
        <w:color w:val="000000" w:themeColor="text1"/>
      </w:rPr>
    </w:lvl>
    <w:lvl w:ilvl="8">
      <w:start w:val="1"/>
      <w:numFmt w:val="bullet"/>
      <w:lvlText w:val="–"/>
      <w:lvlJc w:val="left"/>
      <w:pPr>
        <w:ind w:left="3060" w:hanging="340"/>
      </w:pPr>
      <w:rPr>
        <w:rFonts w:ascii="DINRoundPro" w:hAnsi="DINRoundPro" w:hint="default"/>
        <w:color w:val="000000" w:themeColor="text1"/>
      </w:rPr>
    </w:lvl>
  </w:abstractNum>
  <w:abstractNum w:abstractNumId="31" w15:restartNumberingAfterBreak="0">
    <w:nsid w:val="4B6B7B9F"/>
    <w:multiLevelType w:val="hybridMultilevel"/>
    <w:tmpl w:val="C8C6D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9C04E6"/>
    <w:multiLevelType w:val="hybridMultilevel"/>
    <w:tmpl w:val="593000B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33" w15:restartNumberingAfterBreak="0">
    <w:nsid w:val="537447BA"/>
    <w:multiLevelType w:val="hybridMultilevel"/>
    <w:tmpl w:val="D8F60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306B49"/>
    <w:multiLevelType w:val="hybridMultilevel"/>
    <w:tmpl w:val="DB0E6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A76006"/>
    <w:multiLevelType w:val="hybridMultilevel"/>
    <w:tmpl w:val="8ABE2604"/>
    <w:lvl w:ilvl="0" w:tplc="641C08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A2D4087"/>
    <w:multiLevelType w:val="hybridMultilevel"/>
    <w:tmpl w:val="D230FFD8"/>
    <w:lvl w:ilvl="0" w:tplc="37E8074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7" w15:restartNumberingAfterBreak="0">
    <w:nsid w:val="5A60679A"/>
    <w:multiLevelType w:val="hybridMultilevel"/>
    <w:tmpl w:val="78AE2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AD448B9"/>
    <w:multiLevelType w:val="hybridMultilevel"/>
    <w:tmpl w:val="50F2B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E193101"/>
    <w:multiLevelType w:val="hybridMultilevel"/>
    <w:tmpl w:val="6A2EDBBE"/>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1955293"/>
    <w:multiLevelType w:val="hybridMultilevel"/>
    <w:tmpl w:val="46C2EA3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41" w15:restartNumberingAfterBreak="0">
    <w:nsid w:val="622A1E7F"/>
    <w:multiLevelType w:val="hybridMultilevel"/>
    <w:tmpl w:val="37A6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40C7A7B"/>
    <w:multiLevelType w:val="hybridMultilevel"/>
    <w:tmpl w:val="820EE112"/>
    <w:lvl w:ilvl="0" w:tplc="4202C308">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193CE8"/>
    <w:multiLevelType w:val="hybridMultilevel"/>
    <w:tmpl w:val="94E6B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0852CE"/>
    <w:multiLevelType w:val="hybridMultilevel"/>
    <w:tmpl w:val="F1AA8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CA11FE"/>
    <w:multiLevelType w:val="hybridMultilevel"/>
    <w:tmpl w:val="86561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A2B05A1"/>
    <w:multiLevelType w:val="hybridMultilevel"/>
    <w:tmpl w:val="53102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193749">
    <w:abstractNumId w:val="46"/>
  </w:num>
  <w:num w:numId="2" w16cid:durableId="150024839">
    <w:abstractNumId w:val="6"/>
  </w:num>
  <w:num w:numId="3" w16cid:durableId="412358826">
    <w:abstractNumId w:val="24"/>
  </w:num>
  <w:num w:numId="4" w16cid:durableId="1045711675">
    <w:abstractNumId w:val="33"/>
  </w:num>
  <w:num w:numId="5" w16cid:durableId="1258517882">
    <w:abstractNumId w:val="10"/>
  </w:num>
  <w:num w:numId="6" w16cid:durableId="177427989">
    <w:abstractNumId w:val="8"/>
  </w:num>
  <w:num w:numId="7" w16cid:durableId="17702149">
    <w:abstractNumId w:val="40"/>
  </w:num>
  <w:num w:numId="8" w16cid:durableId="849372648">
    <w:abstractNumId w:val="32"/>
  </w:num>
  <w:num w:numId="9" w16cid:durableId="504132837">
    <w:abstractNumId w:val="39"/>
  </w:num>
  <w:num w:numId="10" w16cid:durableId="1368876330">
    <w:abstractNumId w:val="29"/>
  </w:num>
  <w:num w:numId="11" w16cid:durableId="760443366">
    <w:abstractNumId w:val="7"/>
  </w:num>
  <w:num w:numId="12" w16cid:durableId="163479505">
    <w:abstractNumId w:val="18"/>
  </w:num>
  <w:num w:numId="13" w16cid:durableId="1962179300">
    <w:abstractNumId w:val="20"/>
  </w:num>
  <w:num w:numId="14" w16cid:durableId="1440367726">
    <w:abstractNumId w:val="42"/>
  </w:num>
  <w:num w:numId="15" w16cid:durableId="897398501">
    <w:abstractNumId w:val="19"/>
  </w:num>
  <w:num w:numId="16" w16cid:durableId="1066874853">
    <w:abstractNumId w:val="25"/>
  </w:num>
  <w:num w:numId="17" w16cid:durableId="940837905">
    <w:abstractNumId w:val="0"/>
  </w:num>
  <w:num w:numId="18" w16cid:durableId="270013659">
    <w:abstractNumId w:val="27"/>
  </w:num>
  <w:num w:numId="19" w16cid:durableId="189222273">
    <w:abstractNumId w:val="41"/>
  </w:num>
  <w:num w:numId="20" w16cid:durableId="1977175916">
    <w:abstractNumId w:val="26"/>
  </w:num>
  <w:num w:numId="21" w16cid:durableId="912931427">
    <w:abstractNumId w:val="36"/>
  </w:num>
  <w:num w:numId="22" w16cid:durableId="1030496132">
    <w:abstractNumId w:val="35"/>
  </w:num>
  <w:num w:numId="23" w16cid:durableId="1590119028">
    <w:abstractNumId w:val="31"/>
  </w:num>
  <w:num w:numId="24" w16cid:durableId="761024738">
    <w:abstractNumId w:val="45"/>
  </w:num>
  <w:num w:numId="25" w16cid:durableId="165680694">
    <w:abstractNumId w:val="9"/>
  </w:num>
  <w:num w:numId="26" w16cid:durableId="436828706">
    <w:abstractNumId w:val="14"/>
  </w:num>
  <w:num w:numId="27" w16cid:durableId="169443260">
    <w:abstractNumId w:val="1"/>
  </w:num>
  <w:num w:numId="28" w16cid:durableId="36782043">
    <w:abstractNumId w:val="3"/>
  </w:num>
  <w:num w:numId="29" w16cid:durableId="1081296142">
    <w:abstractNumId w:val="16"/>
  </w:num>
  <w:num w:numId="30" w16cid:durableId="1324891543">
    <w:abstractNumId w:val="22"/>
  </w:num>
  <w:num w:numId="31" w16cid:durableId="1391688376">
    <w:abstractNumId w:val="34"/>
  </w:num>
  <w:num w:numId="32" w16cid:durableId="505487423">
    <w:abstractNumId w:val="5"/>
  </w:num>
  <w:num w:numId="33" w16cid:durableId="220865999">
    <w:abstractNumId w:val="44"/>
  </w:num>
  <w:num w:numId="34" w16cid:durableId="337387305">
    <w:abstractNumId w:val="12"/>
  </w:num>
  <w:num w:numId="35" w16cid:durableId="1573467790">
    <w:abstractNumId w:val="43"/>
  </w:num>
  <w:num w:numId="36" w16cid:durableId="58868431">
    <w:abstractNumId w:val="38"/>
  </w:num>
  <w:num w:numId="37" w16cid:durableId="1417557840">
    <w:abstractNumId w:val="15"/>
  </w:num>
  <w:num w:numId="38" w16cid:durableId="399643415">
    <w:abstractNumId w:val="17"/>
  </w:num>
  <w:num w:numId="39" w16cid:durableId="1919974068">
    <w:abstractNumId w:val="37"/>
  </w:num>
  <w:num w:numId="40" w16cid:durableId="182743454">
    <w:abstractNumId w:val="11"/>
  </w:num>
  <w:num w:numId="41" w16cid:durableId="151797437">
    <w:abstractNumId w:val="21"/>
  </w:num>
  <w:num w:numId="42" w16cid:durableId="1707484114">
    <w:abstractNumId w:val="30"/>
  </w:num>
  <w:num w:numId="43" w16cid:durableId="1233466046">
    <w:abstractNumId w:val="13"/>
  </w:num>
  <w:num w:numId="44" w16cid:durableId="1100486602">
    <w:abstractNumId w:val="2"/>
  </w:num>
  <w:num w:numId="45" w16cid:durableId="1513031765">
    <w:abstractNumId w:val="4"/>
  </w:num>
  <w:num w:numId="46" w16cid:durableId="1668168723">
    <w:abstractNumId w:val="23"/>
  </w:num>
  <w:num w:numId="47" w16cid:durableId="10700796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B2"/>
    <w:rsid w:val="000066BB"/>
    <w:rsid w:val="00007204"/>
    <w:rsid w:val="0001567D"/>
    <w:rsid w:val="00020CBF"/>
    <w:rsid w:val="000343FA"/>
    <w:rsid w:val="00037ADB"/>
    <w:rsid w:val="0004079A"/>
    <w:rsid w:val="00046DC4"/>
    <w:rsid w:val="00057509"/>
    <w:rsid w:val="0007403A"/>
    <w:rsid w:val="0008331F"/>
    <w:rsid w:val="00096BD4"/>
    <w:rsid w:val="000A3DF5"/>
    <w:rsid w:val="000A44F3"/>
    <w:rsid w:val="000A4C19"/>
    <w:rsid w:val="000B0868"/>
    <w:rsid w:val="000B1B3F"/>
    <w:rsid w:val="000B218D"/>
    <w:rsid w:val="000B348A"/>
    <w:rsid w:val="000C01DD"/>
    <w:rsid w:val="000C6C47"/>
    <w:rsid w:val="000D35BC"/>
    <w:rsid w:val="000D5B08"/>
    <w:rsid w:val="000D73E7"/>
    <w:rsid w:val="000E214E"/>
    <w:rsid w:val="000E3B94"/>
    <w:rsid w:val="000F2BB9"/>
    <w:rsid w:val="000F3802"/>
    <w:rsid w:val="000F5716"/>
    <w:rsid w:val="000F682B"/>
    <w:rsid w:val="00101AD5"/>
    <w:rsid w:val="0010643D"/>
    <w:rsid w:val="001172A3"/>
    <w:rsid w:val="00124A2B"/>
    <w:rsid w:val="001259FE"/>
    <w:rsid w:val="00130079"/>
    <w:rsid w:val="001309B7"/>
    <w:rsid w:val="00133514"/>
    <w:rsid w:val="001377C7"/>
    <w:rsid w:val="0014452F"/>
    <w:rsid w:val="00147263"/>
    <w:rsid w:val="0015073D"/>
    <w:rsid w:val="00164701"/>
    <w:rsid w:val="00172F23"/>
    <w:rsid w:val="00173371"/>
    <w:rsid w:val="00174937"/>
    <w:rsid w:val="00174D3C"/>
    <w:rsid w:val="0017759F"/>
    <w:rsid w:val="00184671"/>
    <w:rsid w:val="001859E8"/>
    <w:rsid w:val="00186A4A"/>
    <w:rsid w:val="0018744D"/>
    <w:rsid w:val="00197177"/>
    <w:rsid w:val="001A06C8"/>
    <w:rsid w:val="001A44C2"/>
    <w:rsid w:val="001A51B8"/>
    <w:rsid w:val="001C36D8"/>
    <w:rsid w:val="001C4AB0"/>
    <w:rsid w:val="001D53F0"/>
    <w:rsid w:val="001D6DCD"/>
    <w:rsid w:val="001E1E33"/>
    <w:rsid w:val="001E5566"/>
    <w:rsid w:val="001E580A"/>
    <w:rsid w:val="001E6FE0"/>
    <w:rsid w:val="001E7D71"/>
    <w:rsid w:val="001F2D10"/>
    <w:rsid w:val="001F7D0B"/>
    <w:rsid w:val="0021426B"/>
    <w:rsid w:val="002158A6"/>
    <w:rsid w:val="00226B4F"/>
    <w:rsid w:val="00252AAF"/>
    <w:rsid w:val="0025597B"/>
    <w:rsid w:val="00255A3D"/>
    <w:rsid w:val="002672A0"/>
    <w:rsid w:val="00271248"/>
    <w:rsid w:val="002946A4"/>
    <w:rsid w:val="00295B83"/>
    <w:rsid w:val="00295C66"/>
    <w:rsid w:val="00296BD9"/>
    <w:rsid w:val="002A52E3"/>
    <w:rsid w:val="002B008F"/>
    <w:rsid w:val="002B1147"/>
    <w:rsid w:val="002C35E1"/>
    <w:rsid w:val="002D145A"/>
    <w:rsid w:val="002D2E9F"/>
    <w:rsid w:val="002D6254"/>
    <w:rsid w:val="002D6537"/>
    <w:rsid w:val="002D700F"/>
    <w:rsid w:val="002F0DB6"/>
    <w:rsid w:val="002F3100"/>
    <w:rsid w:val="003004EA"/>
    <w:rsid w:val="00302D58"/>
    <w:rsid w:val="00320370"/>
    <w:rsid w:val="003301DB"/>
    <w:rsid w:val="00331444"/>
    <w:rsid w:val="0033159D"/>
    <w:rsid w:val="00332992"/>
    <w:rsid w:val="00332DD3"/>
    <w:rsid w:val="00336CB2"/>
    <w:rsid w:val="003423DC"/>
    <w:rsid w:val="0035014E"/>
    <w:rsid w:val="00352CE3"/>
    <w:rsid w:val="00354A33"/>
    <w:rsid w:val="003656F8"/>
    <w:rsid w:val="00375A5C"/>
    <w:rsid w:val="003816D3"/>
    <w:rsid w:val="00385B9A"/>
    <w:rsid w:val="0039224A"/>
    <w:rsid w:val="00397CCF"/>
    <w:rsid w:val="003A0728"/>
    <w:rsid w:val="003A634F"/>
    <w:rsid w:val="003B2D14"/>
    <w:rsid w:val="003C0730"/>
    <w:rsid w:val="003C4284"/>
    <w:rsid w:val="003D2360"/>
    <w:rsid w:val="003E0616"/>
    <w:rsid w:val="003E57E7"/>
    <w:rsid w:val="003F1CF1"/>
    <w:rsid w:val="003F59B4"/>
    <w:rsid w:val="004018E7"/>
    <w:rsid w:val="004026CF"/>
    <w:rsid w:val="004127B1"/>
    <w:rsid w:val="004227C5"/>
    <w:rsid w:val="00426F1B"/>
    <w:rsid w:val="004317EB"/>
    <w:rsid w:val="00431ACE"/>
    <w:rsid w:val="00435EF1"/>
    <w:rsid w:val="00441A6B"/>
    <w:rsid w:val="0044460E"/>
    <w:rsid w:val="00444CA7"/>
    <w:rsid w:val="0045574B"/>
    <w:rsid w:val="00455A24"/>
    <w:rsid w:val="00461C48"/>
    <w:rsid w:val="004626FD"/>
    <w:rsid w:val="00467250"/>
    <w:rsid w:val="00470696"/>
    <w:rsid w:val="004715FC"/>
    <w:rsid w:val="004728BF"/>
    <w:rsid w:val="0047296C"/>
    <w:rsid w:val="00472A81"/>
    <w:rsid w:val="0047504D"/>
    <w:rsid w:val="00481777"/>
    <w:rsid w:val="0048246D"/>
    <w:rsid w:val="0048487D"/>
    <w:rsid w:val="00484E6A"/>
    <w:rsid w:val="004B3484"/>
    <w:rsid w:val="004C105D"/>
    <w:rsid w:val="004C1FE7"/>
    <w:rsid w:val="004C4033"/>
    <w:rsid w:val="004D426D"/>
    <w:rsid w:val="004E3284"/>
    <w:rsid w:val="005063CE"/>
    <w:rsid w:val="0051207F"/>
    <w:rsid w:val="005134CD"/>
    <w:rsid w:val="00515F0C"/>
    <w:rsid w:val="0052207F"/>
    <w:rsid w:val="005336EA"/>
    <w:rsid w:val="005373B1"/>
    <w:rsid w:val="0054046A"/>
    <w:rsid w:val="0054637A"/>
    <w:rsid w:val="00555FF0"/>
    <w:rsid w:val="005569B3"/>
    <w:rsid w:val="005621C1"/>
    <w:rsid w:val="00566733"/>
    <w:rsid w:val="00572816"/>
    <w:rsid w:val="00576539"/>
    <w:rsid w:val="00582518"/>
    <w:rsid w:val="00590E5D"/>
    <w:rsid w:val="005924A2"/>
    <w:rsid w:val="00594E50"/>
    <w:rsid w:val="00595B13"/>
    <w:rsid w:val="005A3A1B"/>
    <w:rsid w:val="005A4A37"/>
    <w:rsid w:val="005B2774"/>
    <w:rsid w:val="005C115B"/>
    <w:rsid w:val="005D193A"/>
    <w:rsid w:val="005D48EA"/>
    <w:rsid w:val="005D6366"/>
    <w:rsid w:val="005D6A0D"/>
    <w:rsid w:val="005D6BBE"/>
    <w:rsid w:val="005E369C"/>
    <w:rsid w:val="005F258D"/>
    <w:rsid w:val="00604CD6"/>
    <w:rsid w:val="00604D91"/>
    <w:rsid w:val="00606BB0"/>
    <w:rsid w:val="00612A7C"/>
    <w:rsid w:val="0061465D"/>
    <w:rsid w:val="00614CA7"/>
    <w:rsid w:val="006150AB"/>
    <w:rsid w:val="0062092F"/>
    <w:rsid w:val="00621C0B"/>
    <w:rsid w:val="00623EF9"/>
    <w:rsid w:val="00625ED8"/>
    <w:rsid w:val="00626A1D"/>
    <w:rsid w:val="00630A15"/>
    <w:rsid w:val="00631CA3"/>
    <w:rsid w:val="00633C78"/>
    <w:rsid w:val="00645EDE"/>
    <w:rsid w:val="00646A4B"/>
    <w:rsid w:val="00653147"/>
    <w:rsid w:val="00666C90"/>
    <w:rsid w:val="00667A83"/>
    <w:rsid w:val="00673441"/>
    <w:rsid w:val="006A085E"/>
    <w:rsid w:val="006A23B0"/>
    <w:rsid w:val="006B0B25"/>
    <w:rsid w:val="006B0DFF"/>
    <w:rsid w:val="006B0EB7"/>
    <w:rsid w:val="006B12A2"/>
    <w:rsid w:val="006C38A8"/>
    <w:rsid w:val="006C5091"/>
    <w:rsid w:val="006D0B69"/>
    <w:rsid w:val="006D7CAC"/>
    <w:rsid w:val="006E3081"/>
    <w:rsid w:val="006E5916"/>
    <w:rsid w:val="006E6E09"/>
    <w:rsid w:val="006F2EB9"/>
    <w:rsid w:val="006F3E91"/>
    <w:rsid w:val="006F5837"/>
    <w:rsid w:val="0070485A"/>
    <w:rsid w:val="00704971"/>
    <w:rsid w:val="00706A01"/>
    <w:rsid w:val="00707F99"/>
    <w:rsid w:val="00711176"/>
    <w:rsid w:val="00711ABA"/>
    <w:rsid w:val="00713F1E"/>
    <w:rsid w:val="0071565C"/>
    <w:rsid w:val="00715852"/>
    <w:rsid w:val="00716E94"/>
    <w:rsid w:val="00723BE5"/>
    <w:rsid w:val="0073044E"/>
    <w:rsid w:val="00730BFC"/>
    <w:rsid w:val="00735A2C"/>
    <w:rsid w:val="00736DB7"/>
    <w:rsid w:val="0075531A"/>
    <w:rsid w:val="0075692C"/>
    <w:rsid w:val="00756BC3"/>
    <w:rsid w:val="00756EA4"/>
    <w:rsid w:val="00770D05"/>
    <w:rsid w:val="0077480B"/>
    <w:rsid w:val="00776A92"/>
    <w:rsid w:val="0078393E"/>
    <w:rsid w:val="00783C99"/>
    <w:rsid w:val="00785EE8"/>
    <w:rsid w:val="00792F99"/>
    <w:rsid w:val="00793EF3"/>
    <w:rsid w:val="0079406C"/>
    <w:rsid w:val="007A09B7"/>
    <w:rsid w:val="007B1779"/>
    <w:rsid w:val="007B40BA"/>
    <w:rsid w:val="007C41E0"/>
    <w:rsid w:val="007D02B5"/>
    <w:rsid w:val="007E0E52"/>
    <w:rsid w:val="007E2765"/>
    <w:rsid w:val="007E6308"/>
    <w:rsid w:val="007E6BEF"/>
    <w:rsid w:val="007F5538"/>
    <w:rsid w:val="007F5B68"/>
    <w:rsid w:val="008002A8"/>
    <w:rsid w:val="008072A5"/>
    <w:rsid w:val="00812178"/>
    <w:rsid w:val="00813BF1"/>
    <w:rsid w:val="0083520C"/>
    <w:rsid w:val="00837FCE"/>
    <w:rsid w:val="0084363F"/>
    <w:rsid w:val="0086195C"/>
    <w:rsid w:val="00866268"/>
    <w:rsid w:val="008748F8"/>
    <w:rsid w:val="008752F4"/>
    <w:rsid w:val="00875DF4"/>
    <w:rsid w:val="00881F9F"/>
    <w:rsid w:val="00883774"/>
    <w:rsid w:val="00887960"/>
    <w:rsid w:val="00891CE3"/>
    <w:rsid w:val="00892E36"/>
    <w:rsid w:val="008A0057"/>
    <w:rsid w:val="008B1779"/>
    <w:rsid w:val="008C6520"/>
    <w:rsid w:val="008C6785"/>
    <w:rsid w:val="008D5A83"/>
    <w:rsid w:val="008D65ED"/>
    <w:rsid w:val="008E1AEE"/>
    <w:rsid w:val="008E22CB"/>
    <w:rsid w:val="008E5883"/>
    <w:rsid w:val="008F069E"/>
    <w:rsid w:val="008F2F74"/>
    <w:rsid w:val="008F7BD4"/>
    <w:rsid w:val="0090309B"/>
    <w:rsid w:val="00903DA4"/>
    <w:rsid w:val="0090780F"/>
    <w:rsid w:val="00911BDE"/>
    <w:rsid w:val="00913321"/>
    <w:rsid w:val="00914DD8"/>
    <w:rsid w:val="009154DF"/>
    <w:rsid w:val="00926268"/>
    <w:rsid w:val="0092643C"/>
    <w:rsid w:val="009303E3"/>
    <w:rsid w:val="00933EB2"/>
    <w:rsid w:val="00934ABF"/>
    <w:rsid w:val="00937E09"/>
    <w:rsid w:val="00942131"/>
    <w:rsid w:val="00942EC5"/>
    <w:rsid w:val="0094347E"/>
    <w:rsid w:val="00943D7F"/>
    <w:rsid w:val="00944FD9"/>
    <w:rsid w:val="009520C5"/>
    <w:rsid w:val="009528D5"/>
    <w:rsid w:val="009545F1"/>
    <w:rsid w:val="00961A1D"/>
    <w:rsid w:val="009633E6"/>
    <w:rsid w:val="009736BE"/>
    <w:rsid w:val="009770F9"/>
    <w:rsid w:val="0098062C"/>
    <w:rsid w:val="00981C3F"/>
    <w:rsid w:val="0098255E"/>
    <w:rsid w:val="0098484E"/>
    <w:rsid w:val="00984C3D"/>
    <w:rsid w:val="009917DB"/>
    <w:rsid w:val="009B3EB2"/>
    <w:rsid w:val="009B7B85"/>
    <w:rsid w:val="009C27DD"/>
    <w:rsid w:val="009C3193"/>
    <w:rsid w:val="009C711A"/>
    <w:rsid w:val="009D39AF"/>
    <w:rsid w:val="009D4579"/>
    <w:rsid w:val="009D62C8"/>
    <w:rsid w:val="009E1969"/>
    <w:rsid w:val="009E390D"/>
    <w:rsid w:val="009E39E1"/>
    <w:rsid w:val="009E54C8"/>
    <w:rsid w:val="009F306A"/>
    <w:rsid w:val="00A0257E"/>
    <w:rsid w:val="00A03D71"/>
    <w:rsid w:val="00A0662F"/>
    <w:rsid w:val="00A0761C"/>
    <w:rsid w:val="00A113F6"/>
    <w:rsid w:val="00A117F3"/>
    <w:rsid w:val="00A12338"/>
    <w:rsid w:val="00A129B0"/>
    <w:rsid w:val="00A12A13"/>
    <w:rsid w:val="00A14873"/>
    <w:rsid w:val="00A14F55"/>
    <w:rsid w:val="00A22D52"/>
    <w:rsid w:val="00A27A69"/>
    <w:rsid w:val="00A3391A"/>
    <w:rsid w:val="00A373AF"/>
    <w:rsid w:val="00A521D7"/>
    <w:rsid w:val="00A70484"/>
    <w:rsid w:val="00A75A5C"/>
    <w:rsid w:val="00A857CA"/>
    <w:rsid w:val="00AA47EC"/>
    <w:rsid w:val="00AA4B16"/>
    <w:rsid w:val="00AA69C2"/>
    <w:rsid w:val="00AB6CBE"/>
    <w:rsid w:val="00AC75F5"/>
    <w:rsid w:val="00AD1EBE"/>
    <w:rsid w:val="00AE28F8"/>
    <w:rsid w:val="00AE7FE5"/>
    <w:rsid w:val="00AF058D"/>
    <w:rsid w:val="00AF17FC"/>
    <w:rsid w:val="00AF2C65"/>
    <w:rsid w:val="00AF4CC3"/>
    <w:rsid w:val="00B029BB"/>
    <w:rsid w:val="00B0439C"/>
    <w:rsid w:val="00B22D99"/>
    <w:rsid w:val="00B3556F"/>
    <w:rsid w:val="00B43AFD"/>
    <w:rsid w:val="00B44183"/>
    <w:rsid w:val="00B55044"/>
    <w:rsid w:val="00B644B7"/>
    <w:rsid w:val="00B66DF5"/>
    <w:rsid w:val="00B76EF7"/>
    <w:rsid w:val="00B80453"/>
    <w:rsid w:val="00B80DC2"/>
    <w:rsid w:val="00B80E64"/>
    <w:rsid w:val="00B8499C"/>
    <w:rsid w:val="00B90A84"/>
    <w:rsid w:val="00B935D5"/>
    <w:rsid w:val="00BA01BC"/>
    <w:rsid w:val="00BB2BFA"/>
    <w:rsid w:val="00BB3020"/>
    <w:rsid w:val="00BB7697"/>
    <w:rsid w:val="00BC023F"/>
    <w:rsid w:val="00BD2F83"/>
    <w:rsid w:val="00BD31F8"/>
    <w:rsid w:val="00C00DF0"/>
    <w:rsid w:val="00C021C0"/>
    <w:rsid w:val="00C03B86"/>
    <w:rsid w:val="00C03BCC"/>
    <w:rsid w:val="00C138FF"/>
    <w:rsid w:val="00C2349A"/>
    <w:rsid w:val="00C36266"/>
    <w:rsid w:val="00C3745D"/>
    <w:rsid w:val="00C55889"/>
    <w:rsid w:val="00C67A0C"/>
    <w:rsid w:val="00C82405"/>
    <w:rsid w:val="00CA0DD4"/>
    <w:rsid w:val="00CA1D4C"/>
    <w:rsid w:val="00CA6CB1"/>
    <w:rsid w:val="00CB587D"/>
    <w:rsid w:val="00CD35B2"/>
    <w:rsid w:val="00CD7A4B"/>
    <w:rsid w:val="00CE06CC"/>
    <w:rsid w:val="00CE09B0"/>
    <w:rsid w:val="00CE0A8D"/>
    <w:rsid w:val="00CE70CE"/>
    <w:rsid w:val="00CF0770"/>
    <w:rsid w:val="00CF2C0B"/>
    <w:rsid w:val="00CF3324"/>
    <w:rsid w:val="00CF5882"/>
    <w:rsid w:val="00D06ED1"/>
    <w:rsid w:val="00D10524"/>
    <w:rsid w:val="00D10686"/>
    <w:rsid w:val="00D167C2"/>
    <w:rsid w:val="00D1694E"/>
    <w:rsid w:val="00D30A8F"/>
    <w:rsid w:val="00D30B12"/>
    <w:rsid w:val="00D3788E"/>
    <w:rsid w:val="00D4106E"/>
    <w:rsid w:val="00D44C95"/>
    <w:rsid w:val="00D46CC6"/>
    <w:rsid w:val="00D56C04"/>
    <w:rsid w:val="00D61CE3"/>
    <w:rsid w:val="00D74738"/>
    <w:rsid w:val="00D83F95"/>
    <w:rsid w:val="00D9745D"/>
    <w:rsid w:val="00DA1C9F"/>
    <w:rsid w:val="00DA3612"/>
    <w:rsid w:val="00DA5ED6"/>
    <w:rsid w:val="00DA661E"/>
    <w:rsid w:val="00DB2997"/>
    <w:rsid w:val="00DB2DC4"/>
    <w:rsid w:val="00DB3968"/>
    <w:rsid w:val="00DB4140"/>
    <w:rsid w:val="00DC2C4B"/>
    <w:rsid w:val="00DC602C"/>
    <w:rsid w:val="00DD2372"/>
    <w:rsid w:val="00DE17C6"/>
    <w:rsid w:val="00DE2949"/>
    <w:rsid w:val="00DE54C0"/>
    <w:rsid w:val="00DE78F0"/>
    <w:rsid w:val="00DF3283"/>
    <w:rsid w:val="00E02F7E"/>
    <w:rsid w:val="00E03447"/>
    <w:rsid w:val="00E04D34"/>
    <w:rsid w:val="00E06384"/>
    <w:rsid w:val="00E14DEA"/>
    <w:rsid w:val="00E25B4B"/>
    <w:rsid w:val="00E34EF7"/>
    <w:rsid w:val="00E407A0"/>
    <w:rsid w:val="00E43373"/>
    <w:rsid w:val="00E44007"/>
    <w:rsid w:val="00E4515E"/>
    <w:rsid w:val="00E45F6C"/>
    <w:rsid w:val="00E547F2"/>
    <w:rsid w:val="00E55AD3"/>
    <w:rsid w:val="00E56BFB"/>
    <w:rsid w:val="00E608BB"/>
    <w:rsid w:val="00E61BDF"/>
    <w:rsid w:val="00E65413"/>
    <w:rsid w:val="00E6695E"/>
    <w:rsid w:val="00E821B4"/>
    <w:rsid w:val="00E85E3C"/>
    <w:rsid w:val="00E87DF8"/>
    <w:rsid w:val="00E94E03"/>
    <w:rsid w:val="00E952CC"/>
    <w:rsid w:val="00E95627"/>
    <w:rsid w:val="00EA7ECD"/>
    <w:rsid w:val="00EB4533"/>
    <w:rsid w:val="00EB4B65"/>
    <w:rsid w:val="00EC24FF"/>
    <w:rsid w:val="00EF0D15"/>
    <w:rsid w:val="00EF1F8B"/>
    <w:rsid w:val="00F01067"/>
    <w:rsid w:val="00F0279E"/>
    <w:rsid w:val="00F064EF"/>
    <w:rsid w:val="00F25ED4"/>
    <w:rsid w:val="00F277C5"/>
    <w:rsid w:val="00F30ACF"/>
    <w:rsid w:val="00F34DA1"/>
    <w:rsid w:val="00F36C90"/>
    <w:rsid w:val="00F4539C"/>
    <w:rsid w:val="00F60D4F"/>
    <w:rsid w:val="00F627FD"/>
    <w:rsid w:val="00F6307C"/>
    <w:rsid w:val="00F7634B"/>
    <w:rsid w:val="00F8465C"/>
    <w:rsid w:val="00F94ED4"/>
    <w:rsid w:val="00F95D1B"/>
    <w:rsid w:val="00F9742A"/>
    <w:rsid w:val="00FB0EF2"/>
    <w:rsid w:val="00FC303B"/>
    <w:rsid w:val="00FC33C8"/>
    <w:rsid w:val="00FC4BF0"/>
    <w:rsid w:val="00FC698D"/>
    <w:rsid w:val="00FD3346"/>
    <w:rsid w:val="00FD4EC5"/>
    <w:rsid w:val="00FE086C"/>
    <w:rsid w:val="00FE3807"/>
    <w:rsid w:val="00FE58B1"/>
    <w:rsid w:val="00FF7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AA90"/>
  <w15:docId w15:val="{8FD53005-5782-4C45-8E4A-E67650D0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057"/>
  </w:style>
  <w:style w:type="paragraph" w:styleId="Kop1">
    <w:name w:val="heading 1"/>
    <w:basedOn w:val="Standaard"/>
    <w:next w:val="Standaard"/>
    <w:link w:val="Kop1Char"/>
    <w:uiPriority w:val="9"/>
    <w:qFormat/>
    <w:rsid w:val="005D6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06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C652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D48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3EB2"/>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EB2"/>
    <w:rPr>
      <w:rFonts w:ascii="Tahoma" w:hAnsi="Tahoma" w:cs="Tahoma"/>
      <w:sz w:val="16"/>
      <w:szCs w:val="16"/>
    </w:rPr>
  </w:style>
  <w:style w:type="paragraph" w:styleId="Koptekst">
    <w:name w:val="header"/>
    <w:basedOn w:val="Standaard"/>
    <w:link w:val="KoptekstChar"/>
    <w:uiPriority w:val="99"/>
    <w:unhideWhenUsed/>
    <w:rsid w:val="00933EB2"/>
    <w:pPr>
      <w:tabs>
        <w:tab w:val="center" w:pos="4536"/>
        <w:tab w:val="right" w:pos="9072"/>
      </w:tabs>
    </w:pPr>
  </w:style>
  <w:style w:type="character" w:customStyle="1" w:styleId="KoptekstChar">
    <w:name w:val="Koptekst Char"/>
    <w:basedOn w:val="Standaardalinea-lettertype"/>
    <w:link w:val="Koptekst"/>
    <w:uiPriority w:val="99"/>
    <w:rsid w:val="00933EB2"/>
  </w:style>
  <w:style w:type="paragraph" w:styleId="Voettekst">
    <w:name w:val="footer"/>
    <w:basedOn w:val="Standaard"/>
    <w:link w:val="VoettekstChar"/>
    <w:uiPriority w:val="99"/>
    <w:unhideWhenUsed/>
    <w:rsid w:val="00933EB2"/>
    <w:pPr>
      <w:tabs>
        <w:tab w:val="center" w:pos="4536"/>
        <w:tab w:val="right" w:pos="9072"/>
      </w:tabs>
    </w:pPr>
  </w:style>
  <w:style w:type="character" w:customStyle="1" w:styleId="VoettekstChar">
    <w:name w:val="Voettekst Char"/>
    <w:basedOn w:val="Standaardalinea-lettertype"/>
    <w:link w:val="Voettekst"/>
    <w:uiPriority w:val="99"/>
    <w:rsid w:val="00933EB2"/>
  </w:style>
  <w:style w:type="paragraph" w:styleId="Lijstalinea">
    <w:name w:val="List Paragraph"/>
    <w:basedOn w:val="Standaard"/>
    <w:uiPriority w:val="34"/>
    <w:qFormat/>
    <w:rsid w:val="008A0057"/>
    <w:pPr>
      <w:ind w:left="720"/>
      <w:contextualSpacing/>
    </w:pPr>
  </w:style>
  <w:style w:type="character" w:customStyle="1" w:styleId="Kop1Char">
    <w:name w:val="Kop 1 Char"/>
    <w:basedOn w:val="Standaardalinea-lettertype"/>
    <w:link w:val="Kop1"/>
    <w:uiPriority w:val="9"/>
    <w:rsid w:val="005D6A0D"/>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5D6A0D"/>
    <w:pPr>
      <w:spacing w:line="276" w:lineRule="auto"/>
      <w:outlineLvl w:val="9"/>
    </w:pPr>
  </w:style>
  <w:style w:type="paragraph" w:styleId="Geenafstand">
    <w:name w:val="No Spacing"/>
    <w:uiPriority w:val="1"/>
    <w:qFormat/>
    <w:rsid w:val="005D6A0D"/>
  </w:style>
  <w:style w:type="paragraph" w:styleId="Inhopg1">
    <w:name w:val="toc 1"/>
    <w:basedOn w:val="Standaard"/>
    <w:next w:val="Standaard"/>
    <w:autoRedefine/>
    <w:uiPriority w:val="39"/>
    <w:unhideWhenUsed/>
    <w:rsid w:val="00735A2C"/>
    <w:pPr>
      <w:spacing w:after="100"/>
    </w:pPr>
  </w:style>
  <w:style w:type="character" w:styleId="Hyperlink">
    <w:name w:val="Hyperlink"/>
    <w:basedOn w:val="Standaardalinea-lettertype"/>
    <w:uiPriority w:val="99"/>
    <w:unhideWhenUsed/>
    <w:rsid w:val="00735A2C"/>
    <w:rPr>
      <w:color w:val="0000FF" w:themeColor="hyperlink"/>
      <w:u w:val="single"/>
    </w:rPr>
  </w:style>
  <w:style w:type="paragraph" w:customStyle="1" w:styleId="footnotedescription">
    <w:name w:val="footnote description"/>
    <w:next w:val="Standaard"/>
    <w:link w:val="footnotedescriptionChar"/>
    <w:hidden/>
    <w:rsid w:val="00B76EF7"/>
    <w:pPr>
      <w:spacing w:line="249" w:lineRule="auto"/>
    </w:pPr>
    <w:rPr>
      <w:rFonts w:ascii="Verdana" w:eastAsia="Verdana" w:hAnsi="Verdana" w:cs="Times New Roman"/>
      <w:color w:val="000000"/>
      <w:sz w:val="16"/>
      <w:szCs w:val="20"/>
      <w:lang w:eastAsia="nl-NL"/>
    </w:rPr>
  </w:style>
  <w:style w:type="character" w:customStyle="1" w:styleId="footnotedescriptionChar">
    <w:name w:val="footnote description Char"/>
    <w:link w:val="footnotedescription"/>
    <w:rsid w:val="00B76EF7"/>
    <w:rPr>
      <w:rFonts w:ascii="Verdana" w:eastAsia="Verdana" w:hAnsi="Verdana" w:cs="Times New Roman"/>
      <w:color w:val="000000"/>
      <w:sz w:val="16"/>
      <w:szCs w:val="20"/>
      <w:lang w:eastAsia="nl-NL"/>
    </w:rPr>
  </w:style>
  <w:style w:type="character" w:customStyle="1" w:styleId="footnotemark">
    <w:name w:val="footnote mark"/>
    <w:hidden/>
    <w:rsid w:val="00B76EF7"/>
    <w:rPr>
      <w:rFonts w:ascii="Verdana" w:eastAsia="Verdana" w:hAnsi="Verdana" w:cs="Verdana"/>
      <w:color w:val="000000"/>
      <w:sz w:val="16"/>
      <w:vertAlign w:val="superscript"/>
    </w:rPr>
  </w:style>
  <w:style w:type="character" w:customStyle="1" w:styleId="Kop2Char">
    <w:name w:val="Kop 2 Char"/>
    <w:basedOn w:val="Standaardalinea-lettertype"/>
    <w:link w:val="Kop2"/>
    <w:uiPriority w:val="9"/>
    <w:rsid w:val="00D06ED1"/>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5D48EA"/>
    <w:pPr>
      <w:tabs>
        <w:tab w:val="right" w:leader="dot" w:pos="9062"/>
      </w:tabs>
      <w:spacing w:after="100"/>
      <w:ind w:left="220"/>
    </w:pPr>
    <w:rPr>
      <w:rFonts w:cstheme="minorHAnsi"/>
      <w:noProof/>
      <w:shd w:val="clear" w:color="auto" w:fill="FFFFFF"/>
    </w:rPr>
  </w:style>
  <w:style w:type="paragraph" w:styleId="Voetnoottekst">
    <w:name w:val="footnote text"/>
    <w:basedOn w:val="Standaard"/>
    <w:link w:val="VoetnoottekstChar"/>
    <w:uiPriority w:val="99"/>
    <w:semiHidden/>
    <w:unhideWhenUsed/>
    <w:rsid w:val="00133514"/>
    <w:rPr>
      <w:rFonts w:ascii="Arial" w:hAnsi="Arial" w:cs="Arial"/>
      <w:sz w:val="20"/>
      <w:szCs w:val="20"/>
    </w:rPr>
  </w:style>
  <w:style w:type="character" w:customStyle="1" w:styleId="VoetnoottekstChar">
    <w:name w:val="Voetnoottekst Char"/>
    <w:basedOn w:val="Standaardalinea-lettertype"/>
    <w:link w:val="Voetnoottekst"/>
    <w:uiPriority w:val="99"/>
    <w:semiHidden/>
    <w:rsid w:val="00133514"/>
    <w:rPr>
      <w:rFonts w:ascii="Arial" w:hAnsi="Arial" w:cs="Arial"/>
      <w:sz w:val="20"/>
      <w:szCs w:val="20"/>
    </w:rPr>
  </w:style>
  <w:style w:type="character" w:styleId="Voetnootmarkering">
    <w:name w:val="footnote reference"/>
    <w:basedOn w:val="Standaardalinea-lettertype"/>
    <w:uiPriority w:val="99"/>
    <w:semiHidden/>
    <w:unhideWhenUsed/>
    <w:rsid w:val="00133514"/>
    <w:rPr>
      <w:vertAlign w:val="superscript"/>
    </w:rPr>
  </w:style>
  <w:style w:type="paragraph" w:styleId="Normaalweb">
    <w:name w:val="Normal (Web)"/>
    <w:basedOn w:val="Standaard"/>
    <w:uiPriority w:val="99"/>
    <w:semiHidden/>
    <w:unhideWhenUsed/>
    <w:rsid w:val="008C678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C6785"/>
  </w:style>
  <w:style w:type="character" w:customStyle="1" w:styleId="Kop3Char">
    <w:name w:val="Kop 3 Char"/>
    <w:basedOn w:val="Standaardalinea-lettertype"/>
    <w:link w:val="Kop3"/>
    <w:uiPriority w:val="9"/>
    <w:rsid w:val="008C6520"/>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8C6520"/>
    <w:pPr>
      <w:spacing w:after="100"/>
      <w:ind w:left="440"/>
    </w:pPr>
  </w:style>
  <w:style w:type="numbering" w:customStyle="1" w:styleId="LijstalineaKB">
    <w:name w:val="Lijstalinea KB"/>
    <w:uiPriority w:val="99"/>
    <w:rsid w:val="0098484E"/>
    <w:pPr>
      <w:numPr>
        <w:numId w:val="41"/>
      </w:numPr>
    </w:pPr>
  </w:style>
  <w:style w:type="character" w:customStyle="1" w:styleId="Kop4Char">
    <w:name w:val="Kop 4 Char"/>
    <w:basedOn w:val="Standaardalinea-lettertype"/>
    <w:link w:val="Kop4"/>
    <w:uiPriority w:val="9"/>
    <w:rsid w:val="005D48EA"/>
    <w:rPr>
      <w:rFonts w:asciiTheme="majorHAnsi" w:eastAsiaTheme="majorEastAsia" w:hAnsiTheme="majorHAnsi" w:cstheme="majorBidi"/>
      <w:i/>
      <w:iCs/>
      <w:color w:val="365F91" w:themeColor="accent1" w:themeShade="BF"/>
    </w:rPr>
  </w:style>
  <w:style w:type="character" w:styleId="Regelnummer">
    <w:name w:val="line number"/>
    <w:basedOn w:val="Standaardalinea-lettertype"/>
    <w:uiPriority w:val="99"/>
    <w:semiHidden/>
    <w:unhideWhenUsed/>
    <w:rsid w:val="007B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2982">
      <w:bodyDiv w:val="1"/>
      <w:marLeft w:val="0"/>
      <w:marRight w:val="0"/>
      <w:marTop w:val="0"/>
      <w:marBottom w:val="0"/>
      <w:divBdr>
        <w:top w:val="none" w:sz="0" w:space="0" w:color="auto"/>
        <w:left w:val="none" w:sz="0" w:space="0" w:color="auto"/>
        <w:bottom w:val="none" w:sz="0" w:space="0" w:color="auto"/>
        <w:right w:val="none" w:sz="0" w:space="0" w:color="auto"/>
      </w:divBdr>
    </w:div>
    <w:div w:id="831528461">
      <w:bodyDiv w:val="1"/>
      <w:marLeft w:val="0"/>
      <w:marRight w:val="0"/>
      <w:marTop w:val="0"/>
      <w:marBottom w:val="0"/>
      <w:divBdr>
        <w:top w:val="none" w:sz="0" w:space="0" w:color="auto"/>
        <w:left w:val="none" w:sz="0" w:space="0" w:color="auto"/>
        <w:bottom w:val="none" w:sz="0" w:space="0" w:color="auto"/>
        <w:right w:val="none" w:sz="0" w:space="0" w:color="auto"/>
      </w:divBdr>
    </w:div>
    <w:div w:id="1210919809">
      <w:bodyDiv w:val="1"/>
      <w:marLeft w:val="0"/>
      <w:marRight w:val="0"/>
      <w:marTop w:val="0"/>
      <w:marBottom w:val="0"/>
      <w:divBdr>
        <w:top w:val="none" w:sz="0" w:space="0" w:color="auto"/>
        <w:left w:val="none" w:sz="0" w:space="0" w:color="auto"/>
        <w:bottom w:val="none" w:sz="0" w:space="0" w:color="auto"/>
        <w:right w:val="none" w:sz="0" w:space="0" w:color="auto"/>
      </w:divBdr>
    </w:div>
    <w:div w:id="1451629387">
      <w:bodyDiv w:val="1"/>
      <w:marLeft w:val="0"/>
      <w:marRight w:val="0"/>
      <w:marTop w:val="0"/>
      <w:marBottom w:val="0"/>
      <w:divBdr>
        <w:top w:val="none" w:sz="0" w:space="0" w:color="auto"/>
        <w:left w:val="none" w:sz="0" w:space="0" w:color="auto"/>
        <w:bottom w:val="none" w:sz="0" w:space="0" w:color="auto"/>
        <w:right w:val="none" w:sz="0" w:space="0" w:color="auto"/>
      </w:divBdr>
    </w:div>
    <w:div w:id="1486585536">
      <w:bodyDiv w:val="1"/>
      <w:marLeft w:val="0"/>
      <w:marRight w:val="0"/>
      <w:marTop w:val="0"/>
      <w:marBottom w:val="0"/>
      <w:divBdr>
        <w:top w:val="none" w:sz="0" w:space="0" w:color="auto"/>
        <w:left w:val="none" w:sz="0" w:space="0" w:color="auto"/>
        <w:bottom w:val="none" w:sz="0" w:space="0" w:color="auto"/>
        <w:right w:val="none" w:sz="0" w:space="0" w:color="auto"/>
      </w:divBdr>
      <w:divsChild>
        <w:div w:id="1154562094">
          <w:marLeft w:val="0"/>
          <w:marRight w:val="0"/>
          <w:marTop w:val="0"/>
          <w:marBottom w:val="0"/>
          <w:divBdr>
            <w:top w:val="none" w:sz="0" w:space="0" w:color="auto"/>
            <w:left w:val="none" w:sz="0" w:space="0" w:color="auto"/>
            <w:bottom w:val="none" w:sz="0" w:space="0" w:color="auto"/>
            <w:right w:val="none" w:sz="0" w:space="0" w:color="auto"/>
          </w:divBdr>
          <w:divsChild>
            <w:div w:id="2090735242">
              <w:marLeft w:val="0"/>
              <w:marRight w:val="0"/>
              <w:marTop w:val="0"/>
              <w:marBottom w:val="0"/>
              <w:divBdr>
                <w:top w:val="none" w:sz="0" w:space="0" w:color="auto"/>
                <w:left w:val="none" w:sz="0" w:space="0" w:color="auto"/>
                <w:bottom w:val="none" w:sz="0" w:space="0" w:color="auto"/>
                <w:right w:val="none" w:sz="0" w:space="0" w:color="auto"/>
              </w:divBdr>
              <w:divsChild>
                <w:div w:id="590510485">
                  <w:marLeft w:val="0"/>
                  <w:marRight w:val="0"/>
                  <w:marTop w:val="0"/>
                  <w:marBottom w:val="0"/>
                  <w:divBdr>
                    <w:top w:val="none" w:sz="0" w:space="0" w:color="auto"/>
                    <w:left w:val="none" w:sz="0" w:space="0" w:color="auto"/>
                    <w:bottom w:val="none" w:sz="0" w:space="0" w:color="auto"/>
                    <w:right w:val="none" w:sz="0" w:space="0" w:color="auto"/>
                  </w:divBdr>
                  <w:divsChild>
                    <w:div w:id="1885633138">
                      <w:marLeft w:val="0"/>
                      <w:marRight w:val="0"/>
                      <w:marTop w:val="0"/>
                      <w:marBottom w:val="0"/>
                      <w:divBdr>
                        <w:top w:val="none" w:sz="0" w:space="0" w:color="auto"/>
                        <w:left w:val="none" w:sz="0" w:space="0" w:color="auto"/>
                        <w:bottom w:val="none" w:sz="0" w:space="0" w:color="auto"/>
                        <w:right w:val="none" w:sz="0" w:space="0" w:color="auto"/>
                      </w:divBdr>
                      <w:divsChild>
                        <w:div w:id="895360255">
                          <w:marLeft w:val="0"/>
                          <w:marRight w:val="0"/>
                          <w:marTop w:val="0"/>
                          <w:marBottom w:val="0"/>
                          <w:divBdr>
                            <w:top w:val="none" w:sz="0" w:space="0" w:color="auto"/>
                            <w:left w:val="none" w:sz="0" w:space="0" w:color="auto"/>
                            <w:bottom w:val="none" w:sz="0" w:space="0" w:color="auto"/>
                            <w:right w:val="none" w:sz="0" w:space="0" w:color="auto"/>
                          </w:divBdr>
                          <w:divsChild>
                            <w:div w:id="642194642">
                              <w:marLeft w:val="0"/>
                              <w:marRight w:val="0"/>
                              <w:marTop w:val="0"/>
                              <w:marBottom w:val="0"/>
                              <w:divBdr>
                                <w:top w:val="none" w:sz="0" w:space="0" w:color="auto"/>
                                <w:left w:val="none" w:sz="0" w:space="0" w:color="auto"/>
                                <w:bottom w:val="none" w:sz="0" w:space="0" w:color="auto"/>
                                <w:right w:val="none" w:sz="0" w:space="0" w:color="auto"/>
                              </w:divBdr>
                              <w:divsChild>
                                <w:div w:id="354429993">
                                  <w:marLeft w:val="0"/>
                                  <w:marRight w:val="0"/>
                                  <w:marTop w:val="0"/>
                                  <w:marBottom w:val="0"/>
                                  <w:divBdr>
                                    <w:top w:val="none" w:sz="0" w:space="0" w:color="auto"/>
                                    <w:left w:val="none" w:sz="0" w:space="0" w:color="auto"/>
                                    <w:bottom w:val="none" w:sz="0" w:space="0" w:color="auto"/>
                                    <w:right w:val="none" w:sz="0" w:space="0" w:color="auto"/>
                                  </w:divBdr>
                                  <w:divsChild>
                                    <w:div w:id="930822255">
                                      <w:marLeft w:val="0"/>
                                      <w:marRight w:val="0"/>
                                      <w:marTop w:val="0"/>
                                      <w:marBottom w:val="0"/>
                                      <w:divBdr>
                                        <w:top w:val="none" w:sz="0" w:space="0" w:color="auto"/>
                                        <w:left w:val="none" w:sz="0" w:space="0" w:color="auto"/>
                                        <w:bottom w:val="none" w:sz="0" w:space="0" w:color="auto"/>
                                        <w:right w:val="none" w:sz="0" w:space="0" w:color="auto"/>
                                      </w:divBdr>
                                      <w:divsChild>
                                        <w:div w:id="342368096">
                                          <w:marLeft w:val="0"/>
                                          <w:marRight w:val="0"/>
                                          <w:marTop w:val="0"/>
                                          <w:marBottom w:val="0"/>
                                          <w:divBdr>
                                            <w:top w:val="none" w:sz="0" w:space="0" w:color="auto"/>
                                            <w:left w:val="none" w:sz="0" w:space="0" w:color="auto"/>
                                            <w:bottom w:val="none" w:sz="0" w:space="0" w:color="auto"/>
                                            <w:right w:val="none" w:sz="0" w:space="0" w:color="auto"/>
                                          </w:divBdr>
                                          <w:divsChild>
                                            <w:div w:id="1871991758">
                                              <w:marLeft w:val="0"/>
                                              <w:marRight w:val="0"/>
                                              <w:marTop w:val="0"/>
                                              <w:marBottom w:val="0"/>
                                              <w:divBdr>
                                                <w:top w:val="none" w:sz="0" w:space="0" w:color="auto"/>
                                                <w:left w:val="none" w:sz="0" w:space="0" w:color="auto"/>
                                                <w:bottom w:val="none" w:sz="0" w:space="0" w:color="auto"/>
                                                <w:right w:val="none" w:sz="0" w:space="0" w:color="auto"/>
                                              </w:divBdr>
                                              <w:divsChild>
                                                <w:div w:id="1232930289">
                                                  <w:marLeft w:val="0"/>
                                                  <w:marRight w:val="0"/>
                                                  <w:marTop w:val="0"/>
                                                  <w:marBottom w:val="0"/>
                                                  <w:divBdr>
                                                    <w:top w:val="none" w:sz="0" w:space="0" w:color="auto"/>
                                                    <w:left w:val="none" w:sz="0" w:space="0" w:color="auto"/>
                                                    <w:bottom w:val="none" w:sz="0" w:space="0" w:color="auto"/>
                                                    <w:right w:val="none" w:sz="0" w:space="0" w:color="auto"/>
                                                  </w:divBdr>
                                                  <w:divsChild>
                                                    <w:div w:id="276572675">
                                                      <w:marLeft w:val="0"/>
                                                      <w:marRight w:val="0"/>
                                                      <w:marTop w:val="0"/>
                                                      <w:marBottom w:val="0"/>
                                                      <w:divBdr>
                                                        <w:top w:val="none" w:sz="0" w:space="0" w:color="auto"/>
                                                        <w:left w:val="none" w:sz="0" w:space="0" w:color="auto"/>
                                                        <w:bottom w:val="none" w:sz="0" w:space="0" w:color="auto"/>
                                                        <w:right w:val="none" w:sz="0" w:space="0" w:color="auto"/>
                                                      </w:divBdr>
                                                      <w:divsChild>
                                                        <w:div w:id="357316569">
                                                          <w:marLeft w:val="0"/>
                                                          <w:marRight w:val="0"/>
                                                          <w:marTop w:val="0"/>
                                                          <w:marBottom w:val="0"/>
                                                          <w:divBdr>
                                                            <w:top w:val="none" w:sz="0" w:space="0" w:color="auto"/>
                                                            <w:left w:val="none" w:sz="0" w:space="0" w:color="auto"/>
                                                            <w:bottom w:val="none" w:sz="0" w:space="0" w:color="auto"/>
                                                            <w:right w:val="none" w:sz="0" w:space="0" w:color="auto"/>
                                                          </w:divBdr>
                                                          <w:divsChild>
                                                            <w:div w:id="965890648">
                                                              <w:marLeft w:val="0"/>
                                                              <w:marRight w:val="0"/>
                                                              <w:marTop w:val="0"/>
                                                              <w:marBottom w:val="0"/>
                                                              <w:divBdr>
                                                                <w:top w:val="none" w:sz="0" w:space="0" w:color="auto"/>
                                                                <w:left w:val="none" w:sz="0" w:space="0" w:color="auto"/>
                                                                <w:bottom w:val="none" w:sz="0" w:space="0" w:color="auto"/>
                                                                <w:right w:val="none" w:sz="0" w:space="0" w:color="auto"/>
                                                              </w:divBdr>
                                                              <w:divsChild>
                                                                <w:div w:id="1368457231">
                                                                  <w:marLeft w:val="0"/>
                                                                  <w:marRight w:val="0"/>
                                                                  <w:marTop w:val="0"/>
                                                                  <w:marBottom w:val="0"/>
                                                                  <w:divBdr>
                                                                    <w:top w:val="none" w:sz="0" w:space="0" w:color="auto"/>
                                                                    <w:left w:val="none" w:sz="0" w:space="0" w:color="auto"/>
                                                                    <w:bottom w:val="none" w:sz="0" w:space="0" w:color="auto"/>
                                                                    <w:right w:val="none" w:sz="0" w:space="0" w:color="auto"/>
                                                                  </w:divBdr>
                                                                  <w:divsChild>
                                                                    <w:div w:id="1956986473">
                                                                      <w:marLeft w:val="0"/>
                                                                      <w:marRight w:val="0"/>
                                                                      <w:marTop w:val="0"/>
                                                                      <w:marBottom w:val="0"/>
                                                                      <w:divBdr>
                                                                        <w:top w:val="none" w:sz="0" w:space="0" w:color="auto"/>
                                                                        <w:left w:val="none" w:sz="0" w:space="0" w:color="auto"/>
                                                                        <w:bottom w:val="none" w:sz="0" w:space="0" w:color="auto"/>
                                                                        <w:right w:val="none" w:sz="0" w:space="0" w:color="auto"/>
                                                                      </w:divBdr>
                                                                      <w:divsChild>
                                                                        <w:div w:id="1249272572">
                                                                          <w:marLeft w:val="0"/>
                                                                          <w:marRight w:val="0"/>
                                                                          <w:marTop w:val="0"/>
                                                                          <w:marBottom w:val="0"/>
                                                                          <w:divBdr>
                                                                            <w:top w:val="none" w:sz="0" w:space="0" w:color="auto"/>
                                                                            <w:left w:val="none" w:sz="0" w:space="0" w:color="auto"/>
                                                                            <w:bottom w:val="none" w:sz="0" w:space="0" w:color="auto"/>
                                                                            <w:right w:val="none" w:sz="0" w:space="0" w:color="auto"/>
                                                                          </w:divBdr>
                                                                          <w:divsChild>
                                                                            <w:div w:id="1461268368">
                                                                              <w:marLeft w:val="0"/>
                                                                              <w:marRight w:val="0"/>
                                                                              <w:marTop w:val="0"/>
                                                                              <w:marBottom w:val="0"/>
                                                                              <w:divBdr>
                                                                                <w:top w:val="none" w:sz="0" w:space="0" w:color="auto"/>
                                                                                <w:left w:val="none" w:sz="0" w:space="0" w:color="auto"/>
                                                                                <w:bottom w:val="none" w:sz="0" w:space="0" w:color="auto"/>
                                                                                <w:right w:val="none" w:sz="0" w:space="0" w:color="auto"/>
                                                                              </w:divBdr>
                                                                              <w:divsChild>
                                                                                <w:div w:id="452989332">
                                                                                  <w:marLeft w:val="0"/>
                                                                                  <w:marRight w:val="0"/>
                                                                                  <w:marTop w:val="0"/>
                                                                                  <w:marBottom w:val="0"/>
                                                                                  <w:divBdr>
                                                                                    <w:top w:val="none" w:sz="0" w:space="0" w:color="auto"/>
                                                                                    <w:left w:val="none" w:sz="0" w:space="0" w:color="auto"/>
                                                                                    <w:bottom w:val="none" w:sz="0" w:space="0" w:color="auto"/>
                                                                                    <w:right w:val="none" w:sz="0" w:space="0" w:color="auto"/>
                                                                                  </w:divBdr>
                                                                                  <w:divsChild>
                                                                                    <w:div w:id="1447240570">
                                                                                      <w:marLeft w:val="0"/>
                                                                                      <w:marRight w:val="0"/>
                                                                                      <w:marTop w:val="0"/>
                                                                                      <w:marBottom w:val="0"/>
                                                                                      <w:divBdr>
                                                                                        <w:top w:val="none" w:sz="0" w:space="0" w:color="auto"/>
                                                                                        <w:left w:val="none" w:sz="0" w:space="0" w:color="auto"/>
                                                                                        <w:bottom w:val="none" w:sz="0" w:space="0" w:color="auto"/>
                                                                                        <w:right w:val="none" w:sz="0" w:space="0" w:color="auto"/>
                                                                                      </w:divBdr>
                                                                                      <w:divsChild>
                                                                                        <w:div w:id="660231306">
                                                                                          <w:marLeft w:val="0"/>
                                                                                          <w:marRight w:val="0"/>
                                                                                          <w:marTop w:val="0"/>
                                                                                          <w:marBottom w:val="0"/>
                                                                                          <w:divBdr>
                                                                                            <w:top w:val="none" w:sz="0" w:space="0" w:color="auto"/>
                                                                                            <w:left w:val="none" w:sz="0" w:space="0" w:color="auto"/>
                                                                                            <w:bottom w:val="none" w:sz="0" w:space="0" w:color="auto"/>
                                                                                            <w:right w:val="none" w:sz="0" w:space="0" w:color="auto"/>
                                                                                          </w:divBdr>
                                                                                          <w:divsChild>
                                                                                            <w:div w:id="130292822">
                                                                                              <w:marLeft w:val="0"/>
                                                                                              <w:marRight w:val="0"/>
                                                                                              <w:marTop w:val="0"/>
                                                                                              <w:marBottom w:val="0"/>
                                                                                              <w:divBdr>
                                                                                                <w:top w:val="none" w:sz="0" w:space="0" w:color="auto"/>
                                                                                                <w:left w:val="none" w:sz="0" w:space="0" w:color="auto"/>
                                                                                                <w:bottom w:val="none" w:sz="0" w:space="0" w:color="auto"/>
                                                                                                <w:right w:val="none" w:sz="0" w:space="0" w:color="auto"/>
                                                                                              </w:divBdr>
                                                                                              <w:divsChild>
                                                                                                <w:div w:id="1101417614">
                                                                                                  <w:marLeft w:val="0"/>
                                                                                                  <w:marRight w:val="0"/>
                                                                                                  <w:marTop w:val="0"/>
                                                                                                  <w:marBottom w:val="0"/>
                                                                                                  <w:divBdr>
                                                                                                    <w:top w:val="none" w:sz="0" w:space="0" w:color="auto"/>
                                                                                                    <w:left w:val="none" w:sz="0" w:space="0" w:color="auto"/>
                                                                                                    <w:bottom w:val="none" w:sz="0" w:space="0" w:color="auto"/>
                                                                                                    <w:right w:val="none" w:sz="0" w:space="0" w:color="auto"/>
                                                                                                  </w:divBdr>
                                                                                                  <w:divsChild>
                                                                                                    <w:div w:id="489951852">
                                                                                                      <w:marLeft w:val="0"/>
                                                                                                      <w:marRight w:val="0"/>
                                                                                                      <w:marTop w:val="0"/>
                                                                                                      <w:marBottom w:val="0"/>
                                                                                                      <w:divBdr>
                                                                                                        <w:top w:val="none" w:sz="0" w:space="0" w:color="auto"/>
                                                                                                        <w:left w:val="none" w:sz="0" w:space="0" w:color="auto"/>
                                                                                                        <w:bottom w:val="none" w:sz="0" w:space="0" w:color="auto"/>
                                                                                                        <w:right w:val="none" w:sz="0" w:space="0" w:color="auto"/>
                                                                                                      </w:divBdr>
                                                                                                      <w:divsChild>
                                                                                                        <w:div w:id="771901432">
                                                                                                          <w:marLeft w:val="0"/>
                                                                                                          <w:marRight w:val="0"/>
                                                                                                          <w:marTop w:val="0"/>
                                                                                                          <w:marBottom w:val="0"/>
                                                                                                          <w:divBdr>
                                                                                                            <w:top w:val="none" w:sz="0" w:space="0" w:color="auto"/>
                                                                                                            <w:left w:val="none" w:sz="0" w:space="0" w:color="auto"/>
                                                                                                            <w:bottom w:val="none" w:sz="0" w:space="0" w:color="auto"/>
                                                                                                            <w:right w:val="none" w:sz="0" w:space="0" w:color="auto"/>
                                                                                                          </w:divBdr>
                                                                                                          <w:divsChild>
                                                                                                            <w:div w:id="160632567">
                                                                                                              <w:marLeft w:val="0"/>
                                                                                                              <w:marRight w:val="0"/>
                                                                                                              <w:marTop w:val="0"/>
                                                                                                              <w:marBottom w:val="0"/>
                                                                                                              <w:divBdr>
                                                                                                                <w:top w:val="none" w:sz="0" w:space="0" w:color="auto"/>
                                                                                                                <w:left w:val="none" w:sz="0" w:space="0" w:color="auto"/>
                                                                                                                <w:bottom w:val="none" w:sz="0" w:space="0" w:color="auto"/>
                                                                                                                <w:right w:val="none" w:sz="0" w:space="0" w:color="auto"/>
                                                                                                              </w:divBdr>
                                                                                                              <w:divsChild>
                                                                                                                <w:div w:id="1215238532">
                                                                                                                  <w:marLeft w:val="0"/>
                                                                                                                  <w:marRight w:val="0"/>
                                                                                                                  <w:marTop w:val="0"/>
                                                                                                                  <w:marBottom w:val="0"/>
                                                                                                                  <w:divBdr>
                                                                                                                    <w:top w:val="none" w:sz="0" w:space="0" w:color="auto"/>
                                                                                                                    <w:left w:val="none" w:sz="0" w:space="0" w:color="auto"/>
                                                                                                                    <w:bottom w:val="none" w:sz="0" w:space="0" w:color="auto"/>
                                                                                                                    <w:right w:val="none" w:sz="0" w:space="0" w:color="auto"/>
                                                                                                                  </w:divBdr>
                                                                                                                  <w:divsChild>
                                                                                                                    <w:div w:id="1319841140">
                                                                                                                      <w:marLeft w:val="0"/>
                                                                                                                      <w:marRight w:val="0"/>
                                                                                                                      <w:marTop w:val="0"/>
                                                                                                                      <w:marBottom w:val="0"/>
                                                                                                                      <w:divBdr>
                                                                                                                        <w:top w:val="none" w:sz="0" w:space="0" w:color="auto"/>
                                                                                                                        <w:left w:val="none" w:sz="0" w:space="0" w:color="auto"/>
                                                                                                                        <w:bottom w:val="none" w:sz="0" w:space="0" w:color="auto"/>
                                                                                                                        <w:right w:val="none" w:sz="0" w:space="0" w:color="auto"/>
                                                                                                                      </w:divBdr>
                                                                                                                      <w:divsChild>
                                                                                                                        <w:div w:id="64840910">
                                                                                                                          <w:marLeft w:val="0"/>
                                                                                                                          <w:marRight w:val="0"/>
                                                                                                                          <w:marTop w:val="0"/>
                                                                                                                          <w:marBottom w:val="0"/>
                                                                                                                          <w:divBdr>
                                                                                                                            <w:top w:val="none" w:sz="0" w:space="0" w:color="auto"/>
                                                                                                                            <w:left w:val="none" w:sz="0" w:space="0" w:color="auto"/>
                                                                                                                            <w:bottom w:val="none" w:sz="0" w:space="0" w:color="auto"/>
                                                                                                                            <w:right w:val="none" w:sz="0" w:space="0" w:color="auto"/>
                                                                                                                          </w:divBdr>
                                                                                                                          <w:divsChild>
                                                                                                                            <w:div w:id="191699126">
                                                                                                                              <w:marLeft w:val="0"/>
                                                                                                                              <w:marRight w:val="0"/>
                                                                                                                              <w:marTop w:val="0"/>
                                                                                                                              <w:marBottom w:val="0"/>
                                                                                                                              <w:divBdr>
                                                                                                                                <w:top w:val="none" w:sz="0" w:space="0" w:color="auto"/>
                                                                                                                                <w:left w:val="none" w:sz="0" w:space="0" w:color="auto"/>
                                                                                                                                <w:bottom w:val="none" w:sz="0" w:space="0" w:color="auto"/>
                                                                                                                                <w:right w:val="none" w:sz="0" w:space="0" w:color="auto"/>
                                                                                                                              </w:divBdr>
                                                                                                                              <w:divsChild>
                                                                                                                                <w:div w:id="1451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2F0F8-72FB-4799-9A48-A1252D81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1373</Words>
  <Characters>7553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Pas</dc:creator>
  <cp:lastModifiedBy>Marian Rijsdam</cp:lastModifiedBy>
  <cp:revision>9</cp:revision>
  <cp:lastPrinted>2021-04-14T16:17:00Z</cp:lastPrinted>
  <dcterms:created xsi:type="dcterms:W3CDTF">2023-02-20T14:38:00Z</dcterms:created>
  <dcterms:modified xsi:type="dcterms:W3CDTF">2023-06-12T09:30:00Z</dcterms:modified>
</cp:coreProperties>
</file>