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B9" w:rsidRDefault="003E0C31">
      <w:r>
        <w:t>Bestellijst</w:t>
      </w:r>
      <w:r w:rsidR="00457FBE">
        <w:t xml:space="preserve"> [titel in </w:t>
      </w:r>
      <w:proofErr w:type="spellStart"/>
      <w:r w:rsidR="00457FBE">
        <w:t>ncc</w:t>
      </w:r>
      <w:proofErr w:type="spellEnd"/>
      <w:r w:rsidR="00457FBE">
        <w:t>]</w:t>
      </w:r>
    </w:p>
    <w:p w:rsidR="003E0C31" w:rsidRDefault="003E0C31">
      <w:r>
        <w:t xml:space="preserve">Bestellijst van een selectie van besproken boeken uit Tussen de Regels Jaargang 1, editie 1 op titelvolgorde. </w:t>
      </w:r>
      <w:r w:rsidR="00457FBE">
        <w:t>[inspreken]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16"/>
        <w:gridCol w:w="1605"/>
        <w:gridCol w:w="1667"/>
      </w:tblGrid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71242C">
            <w:r>
              <w:t>(</w:t>
            </w:r>
            <w:r w:rsidR="000023B9" w:rsidRPr="000023B9">
              <w:t>Titel</w:t>
            </w:r>
            <w:r>
              <w:t>)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71242C">
            <w:r>
              <w:t>(</w:t>
            </w:r>
            <w:r w:rsidR="000023B9" w:rsidRPr="000023B9">
              <w:t>Boeknummer</w:t>
            </w:r>
            <w:r>
              <w:t>)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71242C">
            <w:r>
              <w:t>(Boeknummer)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Alles om jullie heen is er nog : het verhaal van een nabestaande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a442865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>Americana deel 1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a438864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>Americana deel 2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a438865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Beter zien zonder bril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a440022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Blindelings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a434797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t270803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proofErr w:type="spellStart"/>
            <w:r w:rsidRPr="000023B9">
              <w:t>Branna's</w:t>
            </w:r>
            <w:proofErr w:type="spellEnd"/>
            <w:r w:rsidRPr="000023B9">
              <w:t xml:space="preserve"> offer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 xml:space="preserve"> a441450 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>Broederband Deel 1 : Outsiders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a433073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t267828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>Broederband Deel 2 : De indringers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a435763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t277967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>Broederband Deel 3 : De jagers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a436625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t279350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Broederband Deel 4 : De slaven van </w:t>
            </w:r>
            <w:proofErr w:type="spellStart"/>
            <w:r w:rsidRPr="000023B9">
              <w:t>Socorro</w:t>
            </w:r>
            <w:proofErr w:type="spellEnd"/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a440738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t294637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Chaos en rumoer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a145831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t70732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proofErr w:type="spellStart"/>
            <w:r w:rsidRPr="000023B9">
              <w:t>Crush</w:t>
            </w:r>
            <w:proofErr w:type="spellEnd"/>
            <w:r w:rsidRPr="000023B9">
              <w:t xml:space="preserve">!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a442011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proofErr w:type="spellStart"/>
            <w:r w:rsidRPr="000023B9">
              <w:t>Darwin’s</w:t>
            </w:r>
            <w:proofErr w:type="spellEnd"/>
            <w:r w:rsidRPr="000023B9">
              <w:t xml:space="preserve"> oogappel : hoorspel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a444722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De buitenvrouw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a143003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t27365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 xml:space="preserve">De erfenis van Elizabeth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a441324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 xml:space="preserve">t301042 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 xml:space="preserve">De familie van Jezus : bijbels-historische roman &amp; </w:t>
            </w:r>
            <w:proofErr w:type="spellStart"/>
            <w:r w:rsidRPr="000023B9">
              <w:t>bijbelstudie</w:t>
            </w:r>
            <w:proofErr w:type="spellEnd"/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 xml:space="preserve">a442354 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>De Hongerspelen deel 1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a422132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t267588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>De Hongerspelen deel 2: Vlammen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a422133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t267587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De Hongerspelen deel 3: </w:t>
            </w:r>
            <w:proofErr w:type="spellStart"/>
            <w:r w:rsidRPr="000023B9">
              <w:t>Spotgaai</w:t>
            </w:r>
            <w:proofErr w:type="spellEnd"/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a428238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t267586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 xml:space="preserve">De huisgenoot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a442009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 xml:space="preserve">De IRT-infiltrant : een Anne Kramer-thriller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a443044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t301321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 xml:space="preserve">De Joodse bruid : het verdwenen verleden van Irak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 xml:space="preserve">a441853 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t298319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 xml:space="preserve">De kamers : roman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a442698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 xml:space="preserve">De kersenoogst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a443139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 xml:space="preserve"> t301356 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 xml:space="preserve">De kooi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a441871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t297222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De Nederlandse maagd : hoorspel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</w:t>
            </w:r>
            <w:r w:rsidR="00A10707">
              <w:t>4</w:t>
            </w:r>
            <w:bookmarkStart w:id="0" w:name="_GoBack"/>
            <w:bookmarkEnd w:id="0"/>
            <w:r w:rsidRPr="000023B9">
              <w:t>4723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De Schorpioenberg (deel 5 Broederband)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a442984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t299845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De stilte van het licht : schoonheid en onbehagen in de kunst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a444037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t303616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 xml:space="preserve">De tijd van loslaten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a442522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 xml:space="preserve">De tuin van Adam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a442535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t299270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 xml:space="preserve">De val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a440745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 xml:space="preserve">t301040 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 xml:space="preserve">De verborgen tuin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a442728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 xml:space="preserve">De vertrouwelinge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a442989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 xml:space="preserve">De wolkenridder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a442442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De zee kwam door de brievenbus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a443331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>Dochter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 xml:space="preserve">a443230 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t300999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Dochters van </w:t>
            </w:r>
            <w:proofErr w:type="spellStart"/>
            <w:r w:rsidRPr="000023B9">
              <w:t>Mulan</w:t>
            </w:r>
            <w:proofErr w:type="spellEnd"/>
            <w:r w:rsidRPr="000023B9">
              <w:t xml:space="preserve">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a442443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t299143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Dromen van vrijheid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a443372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 xml:space="preserve">Een klein leven : korte verhalen en essays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 xml:space="preserve"> a442931 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t301052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lastRenderedPageBreak/>
              <w:t xml:space="preserve">Een opgeruimde geest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a442854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 xml:space="preserve">Een schim in de nacht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a443128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 xml:space="preserve"> t300502 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>Genade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 xml:space="preserve"> a443815 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t303570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Gimmick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a137471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t247884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Harteloos : hoorspel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a444774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>Hartsgeheim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a441986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 xml:space="preserve"> t298356 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Het allerlekkerste comfort food : recepten voor instant geluk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a442970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 xml:space="preserve">Het gezicht van het kwaad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a441453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 xml:space="preserve">Het station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a442454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 xml:space="preserve">t299214 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Hitte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a442975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Ik ben Lois en ik drink niet meer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a442815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Je bent mijn liefste woord : gedichten over bijzondere momenten in het leven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a444454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t304364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proofErr w:type="spellStart"/>
            <w:r w:rsidRPr="000023B9">
              <w:t>Joséphine</w:t>
            </w:r>
            <w:proofErr w:type="spellEnd"/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a440958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t295351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Juffrouw Knuppel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a443759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t30539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 xml:space="preserve">Kapers op de Hollandse kust /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 xml:space="preserve">a441745 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t297096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Kapot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a444330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t303817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>Kardinaal Ad Simonis : kerkleider in de branding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a442600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 xml:space="preserve">Kleine Maurits : een oorlogsverhaal in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a442912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Komt, laten wij aanbidden : 49 overdenkingen voor advent en kerst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a443970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 xml:space="preserve">Koud spoor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a442038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 xml:space="preserve">Letters in het zand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a442569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 xml:space="preserve">t299292 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>Loslaten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a443517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t302625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Mannen die vrouwen haten : hoorspel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a444730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proofErr w:type="spellStart"/>
            <w:r w:rsidRPr="000023B9">
              <w:t>Mindfulness</w:t>
            </w:r>
            <w:proofErr w:type="spellEnd"/>
            <w:r w:rsidRPr="000023B9">
              <w:t xml:space="preserve">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a442297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 xml:space="preserve">Misverstand in Moskou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a442372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 xml:space="preserve">Morgen word ik wakker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a442981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 xml:space="preserve"> t301294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 xml:space="preserve">Nachtdienst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a441990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 xml:space="preserve"> t298359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Nooit op de knieën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a442893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 xml:space="preserve">Old </w:t>
            </w:r>
            <w:proofErr w:type="spellStart"/>
            <w:r w:rsidRPr="000023B9">
              <w:t>spice</w:t>
            </w:r>
            <w:proofErr w:type="spellEnd"/>
            <w:r w:rsidRPr="000023B9">
              <w:t xml:space="preserve"> : kroniek van een seniorenclub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a442982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Ontspannen ouders, blije kinderen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a442465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t299223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 xml:space="preserve">Passagier 23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a442316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Paul van </w:t>
            </w:r>
            <w:proofErr w:type="spellStart"/>
            <w:r w:rsidRPr="000023B9">
              <w:t>Loon’s</w:t>
            </w:r>
            <w:proofErr w:type="spellEnd"/>
            <w:r w:rsidRPr="000023B9">
              <w:t xml:space="preserve"> </w:t>
            </w:r>
            <w:proofErr w:type="spellStart"/>
            <w:r w:rsidRPr="000023B9">
              <w:t>Foeksia</w:t>
            </w:r>
            <w:proofErr w:type="spellEnd"/>
            <w:r w:rsidRPr="000023B9">
              <w:t xml:space="preserve"> en de </w:t>
            </w:r>
            <w:proofErr w:type="spellStart"/>
            <w:r w:rsidRPr="000023B9">
              <w:t>Heksenhik</w:t>
            </w:r>
            <w:proofErr w:type="spellEnd"/>
            <w:r w:rsidRPr="000023B9">
              <w:t xml:space="preserve">-ik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a442862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t300066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Pesten, een kwestie van overleven?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a443290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 xml:space="preserve">Retourschip De Liefde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a443228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Sem &amp; </w:t>
            </w:r>
            <w:proofErr w:type="spellStart"/>
            <w:r w:rsidRPr="000023B9">
              <w:t>Hammie</w:t>
            </w:r>
            <w:proofErr w:type="spellEnd"/>
            <w:r w:rsidRPr="000023B9">
              <w:t xml:space="preserve">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a443699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t303511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>Serendipiteit : de ongezochte vondst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a442284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Sprookjes onder de kersenboom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a442890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t299697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Suiker, het zoete vergif : alles wat je moet weten over suiker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a442943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proofErr w:type="spellStart"/>
            <w:r w:rsidRPr="000023B9">
              <w:t>Tirza</w:t>
            </w:r>
            <w:proofErr w:type="spellEnd"/>
            <w:r w:rsidRPr="000023B9">
              <w:t xml:space="preserve">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a444728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 xml:space="preserve">Twintig minuten : roman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a443017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 xml:space="preserve"> t300142 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 xml:space="preserve">Uitgeteld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 xml:space="preserve"> a443291 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Ups &amp; Downs : mag het een chromosoom meer zijn?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a442732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 xml:space="preserve">Vakantie bij </w:t>
            </w:r>
            <w:proofErr w:type="spellStart"/>
            <w:r w:rsidRPr="000023B9">
              <w:t>Tiffany’s</w:t>
            </w:r>
            <w:proofErr w:type="spellEnd"/>
            <w:r w:rsidRPr="000023B9">
              <w:t xml:space="preserve">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a433110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t301339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lastRenderedPageBreak/>
              <w:t xml:space="preserve">Van huis uit protestant : hoe de leer verdampte en het geloof veranderde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a442730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Veertigvragentijd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a442601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Verlies niet de moed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a443131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>t301349</w:t>
            </w:r>
          </w:p>
        </w:tc>
      </w:tr>
      <w:tr w:rsidR="000023B9" w:rsidRPr="000023B9" w:rsidTr="0071242C">
        <w:trPr>
          <w:trHeight w:val="300"/>
        </w:trPr>
        <w:tc>
          <w:tcPr>
            <w:tcW w:w="6016" w:type="dxa"/>
            <w:hideMark/>
          </w:tcPr>
          <w:p w:rsidR="000023B9" w:rsidRPr="000023B9" w:rsidRDefault="000023B9">
            <w:r w:rsidRPr="000023B9">
              <w:t xml:space="preserve">Voor deze gelegenheid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a443795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/>
        </w:tc>
      </w:tr>
      <w:tr w:rsidR="000023B9" w:rsidRPr="000023B9" w:rsidTr="0071242C">
        <w:trPr>
          <w:trHeight w:val="300"/>
        </w:trPr>
        <w:tc>
          <w:tcPr>
            <w:tcW w:w="6016" w:type="dxa"/>
            <w:noWrap/>
            <w:hideMark/>
          </w:tcPr>
          <w:p w:rsidR="000023B9" w:rsidRPr="000023B9" w:rsidRDefault="000023B9">
            <w:r w:rsidRPr="000023B9">
              <w:t xml:space="preserve">Winterkinderen </w:t>
            </w:r>
          </w:p>
        </w:tc>
        <w:tc>
          <w:tcPr>
            <w:tcW w:w="1605" w:type="dxa"/>
            <w:noWrap/>
            <w:hideMark/>
          </w:tcPr>
          <w:p w:rsidR="000023B9" w:rsidRPr="000023B9" w:rsidRDefault="000023B9">
            <w:r w:rsidRPr="000023B9">
              <w:t>a442502</w:t>
            </w:r>
          </w:p>
        </w:tc>
        <w:tc>
          <w:tcPr>
            <w:tcW w:w="1667" w:type="dxa"/>
            <w:noWrap/>
            <w:hideMark/>
          </w:tcPr>
          <w:p w:rsidR="000023B9" w:rsidRPr="000023B9" w:rsidRDefault="000023B9">
            <w:r w:rsidRPr="000023B9">
              <w:t xml:space="preserve"> t299248 </w:t>
            </w:r>
          </w:p>
        </w:tc>
      </w:tr>
    </w:tbl>
    <w:p w:rsidR="000023B9" w:rsidRDefault="000023B9"/>
    <w:sectPr w:rsidR="00002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31"/>
    <w:rsid w:val="000023B9"/>
    <w:rsid w:val="003E0C31"/>
    <w:rsid w:val="00457FBE"/>
    <w:rsid w:val="00544916"/>
    <w:rsid w:val="0071242C"/>
    <w:rsid w:val="007579E0"/>
    <w:rsid w:val="009A62F1"/>
    <w:rsid w:val="00A10707"/>
    <w:rsid w:val="00EA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0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23B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02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0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23B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02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C5732C2D.dotm</Template>
  <TotalTime>7</TotalTime>
  <Pages>3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Zecic</dc:creator>
  <cp:lastModifiedBy>Elvira Zecic</cp:lastModifiedBy>
  <cp:revision>5</cp:revision>
  <dcterms:created xsi:type="dcterms:W3CDTF">2015-11-18T13:21:00Z</dcterms:created>
  <dcterms:modified xsi:type="dcterms:W3CDTF">2015-11-25T08:39:00Z</dcterms:modified>
</cp:coreProperties>
</file>